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pacing w:line="360" w:lineRule="auto"/>
        <w:rPr>
          <w:rFonts w:asciiTheme="minorEastAsia" w:hAnsiTheme="minorEastAsia"/>
          <w:bCs/>
          <w:sz w:val="30"/>
        </w:rPr>
      </w:pPr>
      <w:r>
        <w:rPr>
          <w:rFonts w:asciiTheme="minorEastAsia" w:hAnsiTheme="minorEastAsia"/>
          <w:bCs/>
          <w:sz w:val="30"/>
        </w:rPr>
      </w:r>
      <w:r/>
    </w:p>
    <w:p>
      <w:pPr>
        <w:pStyle w:val="888"/>
      </w:pPr>
      <w:r/>
      <w:r/>
    </w:p>
    <w:p>
      <w:pPr>
        <w:jc w:val="center"/>
        <w:spacing w:line="360" w:lineRule="auto"/>
        <w:rPr>
          <w:rFonts w:ascii="宋体" w:hAnsi="宋体" w:eastAsia="宋体" w:cs="宋体"/>
          <w:b/>
          <w:sz w:val="52"/>
          <w:szCs w:val="52"/>
        </w:rPr>
      </w:pPr>
      <w:r>
        <w:rPr>
          <w:rFonts w:hint="eastAsia" w:ascii="宋体" w:hAnsi="宋体" w:eastAsia="宋体" w:cs="宋体"/>
          <w:b/>
          <w:sz w:val="52"/>
          <w:szCs w:val="52"/>
        </w:rPr>
        <w:t xml:space="preserve">无锡市政府采购项目</w:t>
      </w:r>
      <w:r/>
    </w:p>
    <w:p>
      <w:pPr>
        <w:jc w:val="center"/>
        <w:spacing w:line="360" w:lineRule="auto"/>
        <w:rPr>
          <w:rFonts w:asciiTheme="minorEastAsia" w:hAnsiTheme="minorEastAsia"/>
          <w:b/>
          <w:bCs/>
          <w:sz w:val="30"/>
        </w:rPr>
      </w:pPr>
      <w:r>
        <w:rPr>
          <w:rFonts w:hint="eastAsia" w:asciiTheme="minorEastAsia" w:hAnsiTheme="minorEastAsia"/>
          <w:b/>
          <w:bCs/>
          <w:sz w:val="30"/>
        </w:rPr>
        <w:t xml:space="preserve">（全流程电子化）</w:t>
      </w:r>
      <w:r/>
    </w:p>
    <w:p>
      <w:pPr>
        <w:spacing w:line="360" w:lineRule="auto"/>
        <w:rPr>
          <w:rFonts w:asciiTheme="minorEastAsia" w:hAnsiTheme="minorEastAsia"/>
          <w:b/>
          <w:bCs/>
          <w:sz w:val="30"/>
        </w:rPr>
      </w:pPr>
      <w:r>
        <w:rPr>
          <w:rFonts w:asciiTheme="minorEastAsia" w:hAnsiTheme="minorEastAsia"/>
          <w:b/>
          <w:bCs/>
          <w:sz w:val="30"/>
        </w:rPr>
      </w:r>
      <w:r/>
    </w:p>
    <w:p>
      <w:pPr>
        <w:jc w:val="center"/>
        <w:spacing w:line="360" w:lineRule="auto"/>
        <w:rPr>
          <w:rFonts w:asciiTheme="minorEastAsia" w:hAnsiTheme="minorEastAsia"/>
          <w:b/>
          <w:bCs/>
          <w:spacing w:val="20"/>
          <w:sz w:val="52"/>
          <w:szCs w:val="52"/>
        </w:rPr>
      </w:pPr>
      <w:r>
        <w:rPr>
          <w:rFonts w:hint="eastAsia" w:asciiTheme="minorEastAsia" w:hAnsiTheme="minorEastAsia"/>
          <w:b/>
          <w:bCs/>
          <w:spacing w:val="20"/>
          <w:sz w:val="52"/>
          <w:szCs w:val="52"/>
        </w:rPr>
        <w:t xml:space="preserve">公开</w:t>
      </w:r>
      <w:r>
        <w:rPr>
          <w:rFonts w:asciiTheme="minorEastAsia" w:hAnsiTheme="minorEastAsia"/>
          <w:b/>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0" cy="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8.9pt,15.6pt" to="-8.9pt,15.6pt" fillcolor="#FFFFFF" strokecolor="#000000"/>
            </w:pict>
          </mc:Fallback>
        </mc:AlternateContent>
      </w:r>
      <w:r>
        <w:rPr>
          <w:rFonts w:hint="eastAsia" w:asciiTheme="minorEastAsia" w:hAnsiTheme="minorEastAsia"/>
          <w:b/>
          <w:bCs/>
          <w:spacing w:val="20"/>
          <w:sz w:val="52"/>
          <w:szCs w:val="52"/>
        </w:rPr>
        <w:t xml:space="preserve">招标文件</w:t>
      </w:r>
      <w:r/>
    </w:p>
    <w:p>
      <w:pPr>
        <w:spacing w:line="360" w:lineRule="auto"/>
        <w:rPr>
          <w:rFonts w:asciiTheme="minorEastAsia" w:hAnsiTheme="minorEastAsia"/>
          <w:b/>
          <w:bCs/>
          <w:sz w:val="30"/>
        </w:rPr>
      </w:pPr>
      <w:r>
        <w:rPr>
          <w:rFonts w:asciiTheme="minorEastAsia" w:hAnsiTheme="minorEastAsia"/>
          <w:b/>
          <w:bCs/>
          <w:sz w:val="30"/>
        </w:rPr>
      </w:r>
      <w:r/>
    </w:p>
    <w:p>
      <w:pPr>
        <w:spacing w:line="360" w:lineRule="auto"/>
        <w:rPr>
          <w:rFonts w:asciiTheme="minorEastAsia" w:hAnsiTheme="minorEastAsia"/>
          <w:b/>
          <w:bCs/>
          <w:sz w:val="30"/>
        </w:rPr>
      </w:pPr>
      <w:r>
        <w:rPr>
          <w:rFonts w:asciiTheme="minorEastAsia" w:hAnsiTheme="minorEastAsia"/>
          <w:b/>
          <w:bCs/>
          <w:sz w:val="30"/>
        </w:rPr>
      </w:r>
      <w:r/>
    </w:p>
    <w:p>
      <w:pPr>
        <w:ind w:firstLine="1500"/>
        <w:spacing w:line="360" w:lineRule="auto"/>
        <w:rPr>
          <w:rFonts w:hint="default" w:asciiTheme="minorEastAsia" w:hAnsiTheme="minorEastAsia" w:eastAsiaTheme="minorEastAsia"/>
          <w:bCs/>
          <w:sz w:val="30"/>
          <w:szCs w:val="30"/>
          <w:lang w:val="en-US" w:eastAsia="zh-CN"/>
        </w:rPr>
      </w:pPr>
      <w:r>
        <w:rPr>
          <w:rFonts w:hint="eastAsia" w:asciiTheme="minorEastAsia" w:hAnsiTheme="minorEastAsia"/>
          <w:bCs/>
          <w:sz w:val="30"/>
          <w:szCs w:val="30"/>
        </w:rPr>
        <w:t xml:space="preserve">采购项目编号：</w:t>
      </w:r>
      <w:r>
        <w:rPr>
          <w:rFonts w:hint="eastAsia" w:asciiTheme="minorEastAsia" w:hAnsiTheme="minorEastAsia"/>
          <w:bCs/>
          <w:sz w:val="30"/>
          <w:szCs w:val="30"/>
          <w:lang w:eastAsia="zh-CN"/>
        </w:rPr>
        <w:t xml:space="preserve">JSZC-320200-PXGJ-G2026-00</w:t>
      </w:r>
      <w:r>
        <w:rPr>
          <w:rFonts w:hint="eastAsia" w:asciiTheme="minorEastAsia" w:hAnsiTheme="minorEastAsia"/>
          <w:bCs/>
          <w:sz w:val="30"/>
          <w:szCs w:val="30"/>
          <w:lang w:val="en-US" w:eastAsia="zh-CN"/>
        </w:rPr>
        <w:t xml:space="preserve">36</w:t>
      </w:r>
      <w:r/>
    </w:p>
    <w:p>
      <w:pPr>
        <w:ind w:firstLine="1500"/>
        <w:spacing w:line="360" w:lineRule="auto"/>
        <w:rPr>
          <w:rFonts w:hint="eastAsia" w:asciiTheme="minorEastAsia" w:hAnsiTheme="minorEastAsia" w:eastAsiaTheme="minorEastAsia"/>
          <w:bCs/>
          <w:sz w:val="30"/>
          <w:szCs w:val="30"/>
          <w:lang w:eastAsia="zh-CN"/>
        </w:rPr>
      </w:pPr>
      <w:r>
        <w:rPr>
          <w:rFonts w:hint="eastAsia" w:asciiTheme="minorEastAsia" w:hAnsiTheme="minorEastAsia"/>
          <w:bCs/>
          <w:sz w:val="30"/>
          <w:szCs w:val="30"/>
        </w:rPr>
        <w:t xml:space="preserve">采购项目名称：</w:t>
      </w:r>
      <w:r>
        <w:rPr>
          <w:rFonts w:hint="eastAsia" w:asciiTheme="minorEastAsia" w:hAnsiTheme="minorEastAsia"/>
          <w:bCs/>
          <w:sz w:val="30"/>
          <w:szCs w:val="30"/>
          <w:lang w:eastAsia="zh-CN"/>
        </w:rPr>
        <w:t xml:space="preserve">学生宿舍租赁服务项目（第</w:t>
      </w:r>
      <w:r>
        <w:rPr>
          <w:rFonts w:hint="eastAsia" w:asciiTheme="minorEastAsia" w:hAnsiTheme="minorEastAsia"/>
          <w:bCs/>
          <w:sz w:val="30"/>
          <w:szCs w:val="30"/>
          <w:lang w:val="en-US" w:eastAsia="zh-CN"/>
        </w:rPr>
        <w:t xml:space="preserve">三</w:t>
      </w:r>
      <w:bookmarkStart w:id="155" w:name="_GoBack"/>
      <w:r/>
      <w:bookmarkEnd w:id="155"/>
      <w:r>
        <w:rPr>
          <w:rFonts w:hint="eastAsia" w:asciiTheme="minorEastAsia" w:hAnsiTheme="minorEastAsia"/>
          <w:bCs/>
          <w:sz w:val="30"/>
          <w:szCs w:val="30"/>
          <w:lang w:eastAsia="zh-CN"/>
        </w:rPr>
        <w:t xml:space="preserve">次）</w:t>
      </w:r>
      <w:r/>
    </w:p>
    <w:p>
      <w:pPr>
        <w:ind w:firstLine="1500"/>
        <w:spacing w:line="360" w:lineRule="auto"/>
        <w:rPr>
          <w:rFonts w:asciiTheme="minorEastAsia" w:hAnsiTheme="minorEastAsia"/>
          <w:bCs/>
          <w:sz w:val="30"/>
          <w:szCs w:val="30"/>
        </w:rPr>
      </w:pPr>
      <w:r>
        <w:rPr>
          <w:rFonts w:hint="eastAsia" w:ascii="宋体" w:hAnsi="宋体" w:cs="宋体"/>
          <w:bCs/>
          <w:sz w:val="30"/>
          <w:szCs w:val="30"/>
        </w:rPr>
        <w:t xml:space="preserve">采   购   人：无锡市人民医院</w:t>
      </w:r>
      <w:r/>
    </w:p>
    <w:p>
      <w:pPr>
        <w:ind w:firstLine="1500"/>
        <w:spacing w:line="360" w:lineRule="auto"/>
        <w:rPr>
          <w:rFonts w:eastAsia="宋体" w:asciiTheme="minorEastAsia" w:hAnsiTheme="minorEastAsia"/>
          <w:bCs/>
          <w:sz w:val="30"/>
          <w:szCs w:val="30"/>
        </w:rPr>
      </w:pPr>
      <w:r>
        <w:rPr>
          <w:rFonts w:hint="eastAsia" w:eastAsia="宋体" w:asciiTheme="minorEastAsia" w:hAnsiTheme="minorEastAsia"/>
          <w:bCs/>
          <w:sz w:val="30"/>
          <w:szCs w:val="30"/>
        </w:rPr>
        <w:t xml:space="preserve">采购代理机构：普信国际工程咨询有限公司</w:t>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p>
      <w:pPr>
        <w:jc w:val="center"/>
        <w:spacing w:line="360" w:lineRule="auto"/>
        <w:rPr>
          <w:rFonts w:ascii="宋体" w:hAnsi="宋体" w:eastAsia="宋体" w:cs="宋体"/>
          <w:bCs/>
          <w:sz w:val="44"/>
          <w:szCs w:val="44"/>
        </w:rPr>
      </w:pPr>
      <w:r>
        <w:rPr>
          <w:rFonts w:hint="eastAsia" w:ascii="宋体" w:hAnsi="宋体" w:eastAsia="宋体" w:cs="宋体"/>
          <w:bCs/>
          <w:sz w:val="44"/>
          <w:szCs w:val="44"/>
        </w:rPr>
        <w:t xml:space="preserve">二〇二六年</w:t>
      </w:r>
      <w:r>
        <w:rPr>
          <w:rFonts w:hint="eastAsia" w:ascii="宋体" w:hAnsi="宋体" w:eastAsia="宋体" w:cs="宋体"/>
          <w:bCs/>
          <w:sz w:val="44"/>
          <w:szCs w:val="44"/>
          <w:lang w:val="en-US" w:eastAsia="zh-CN"/>
        </w:rPr>
        <w:t xml:space="preserve">五</w:t>
      </w:r>
      <w:r>
        <w:rPr>
          <w:rFonts w:hint="eastAsia" w:ascii="宋体" w:hAnsi="宋体" w:eastAsia="宋体" w:cs="宋体"/>
          <w:bCs/>
          <w:sz w:val="44"/>
          <w:szCs w:val="44"/>
        </w:rPr>
        <w:t xml:space="preserve">月</w:t>
      </w:r>
      <w:r/>
    </w:p>
    <w:p>
      <w:pPr>
        <w:spacing w:line="360" w:lineRule="auto"/>
        <w:rPr>
          <w:rStyle w:val="863"/>
          <w:rFonts w:asciiTheme="minorEastAsia" w:hAnsiTheme="minorEastAsia"/>
          <w:bCs/>
          <w:color w:val="auto"/>
          <w:sz w:val="48"/>
        </w:rPr>
      </w:pPr>
      <w:r>
        <w:rPr>
          <w:rFonts w:asciiTheme="minorEastAsia" w:hAnsiTheme="minorEastAsia"/>
          <w:bCs/>
          <w:color w:val="auto"/>
          <w:sz w:val="48"/>
        </w:rPr>
      </w:r>
      <w:r/>
    </w:p>
    <w:p>
      <w:pPr>
        <w:jc w:val="center"/>
        <w:spacing w:line="360" w:lineRule="auto"/>
        <w:rPr>
          <w:rStyle w:val="863"/>
          <w:rFonts w:asciiTheme="minorEastAsia" w:hAnsiTheme="minorEastAsia"/>
          <w:bCs/>
          <w:color w:val="auto"/>
          <w:sz w:val="48"/>
          <w:u w:val="none"/>
        </w:rPr>
        <w:sectPr>
          <w:headerReference w:type="first" r:id="rId9"/>
          <w:footerReference w:type="even" r:id="rId11"/>
          <w:footerReference w:type="first" r:id="rId12"/>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asciiTheme="minorEastAsia" w:hAnsiTheme="minorEastAsia"/>
          <w:bCs/>
          <w:color w:val="auto"/>
          <w:sz w:val="48"/>
          <w:u w:val="none"/>
        </w:rPr>
      </w:r>
      <w:r/>
    </w:p>
    <w:p>
      <w:pPr>
        <w:jc w:val="center"/>
        <w:spacing w:line="360" w:lineRule="auto"/>
        <w:rPr>
          <w:rStyle w:val="863"/>
          <w:rFonts w:asciiTheme="minorEastAsia" w:hAnsiTheme="minorEastAsia"/>
          <w:bCs/>
          <w:color w:val="auto"/>
          <w:sz w:val="48"/>
          <w:u w:val="none"/>
        </w:rPr>
      </w:pPr>
      <w:r>
        <w:rPr>
          <w:rFonts w:asciiTheme="minorEastAsia" w:hAnsiTheme="minorEastAsia"/>
          <w:bCs/>
          <w:color w:val="auto"/>
          <w:sz w:val="48"/>
          <w:u w:val="none"/>
        </w:rPr>
      </w:r>
      <w:r/>
    </w:p>
    <w:p>
      <w:pPr>
        <w:jc w:val="center"/>
        <w:spacing w:line="360" w:lineRule="auto"/>
        <w:rPr>
          <w:rStyle w:val="863"/>
          <w:rFonts w:asciiTheme="minorEastAsia" w:hAnsiTheme="minorEastAsia"/>
          <w:bCs/>
          <w:color w:val="auto"/>
          <w:sz w:val="48"/>
          <w:u w:val="none"/>
        </w:rPr>
      </w:pPr>
      <w:r>
        <w:rPr>
          <w:rFonts w:asciiTheme="minorEastAsia" w:hAnsiTheme="minorEastAsia"/>
          <w:bCs/>
          <w:color w:val="auto"/>
          <w:sz w:val="48"/>
          <w:u w:val="none"/>
        </w:rPr>
      </w:r>
      <w:r/>
    </w:p>
    <w:p>
      <w:pPr>
        <w:pStyle w:val="1226"/>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center"/>
        <w:spacing w:line="360" w:lineRule="auto"/>
        <w:rPr>
          <w:rFonts w:ascii="黑体" w:hAnsi="Arial" w:eastAsia="黑体"/>
          <w:sz w:val="44"/>
        </w:rPr>
        <w:outlineLvl w:val="0"/>
      </w:pPr>
      <w:r>
        <w:rPr>
          <w:rFonts w:ascii="黑体" w:hAnsi="Arial" w:eastAsia="黑体"/>
          <w:sz w:val="44"/>
        </w:rPr>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投标邀请</w:t>
      </w:r>
      <w:r>
        <w:rPr>
          <w:rFonts w:hint="eastAsia" w:ascii="宋体" w:hAnsi="宋体" w:eastAsia="宋体"/>
          <w:sz w:val="30"/>
          <w:szCs w:val="30"/>
        </w:rPr>
        <w:t xml:space="preserve">函</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投标人须知</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合同文本</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采购需求</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评标方法与评标标准</w:t>
      </w:r>
      <w:r/>
    </w:p>
    <w:p>
      <w:pPr>
        <w:numPr>
          <w:ilvl w:val="0"/>
          <w:numId w:val="6"/>
        </w:numPr>
        <w:spacing w:line="360" w:lineRule="auto"/>
        <w:rPr>
          <w:rFonts w:ascii="宋体" w:hAnsi="宋体"/>
          <w:sz w:val="30"/>
          <w:szCs w:val="30"/>
        </w:rPr>
        <w:outlineLvl w:val="0"/>
      </w:pPr>
      <w:r>
        <w:rPr>
          <w:rFonts w:hint="eastAsia" w:ascii="宋体" w:hAnsi="宋体"/>
          <w:sz w:val="30"/>
          <w:szCs w:val="30"/>
        </w:rPr>
        <w:t xml:space="preserve">投标文件内容与格式</w:t>
      </w:r>
      <w:r/>
    </w:p>
    <w:p>
      <w:pPr>
        <w:spacing w:line="360" w:lineRule="auto"/>
        <w:rPr>
          <w:rFonts w:asciiTheme="minorEastAsia" w:hAnsiTheme="minorEastAsia"/>
          <w:bCs/>
          <w:sz w:val="28"/>
          <w:szCs w:val="28"/>
        </w:rPr>
      </w:pPr>
      <w:r>
        <w:rPr>
          <w:rFonts w:asciiTheme="minorEastAsia" w:hAnsiTheme="minorEastAsia"/>
          <w:bCs/>
          <w:sz w:val="28"/>
          <w:szCs w:val="28"/>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eastAsia="宋体" w:asciiTheme="minorEastAsia" w:hAnsiTheme="minorEastAsia"/>
          <w:bCs/>
          <w:sz w:val="32"/>
        </w:rPr>
      </w:pPr>
      <w:r>
        <w:rPr>
          <w:rFonts w:hint="eastAsia" w:eastAsia="宋体" w:asciiTheme="minorEastAsia" w:hAnsiTheme="minorEastAsia"/>
          <w:bCs/>
          <w:sz w:val="32"/>
        </w:rPr>
        <w:t xml:space="preserve">  </w:t>
      </w:r>
      <w:r/>
    </w:p>
    <w:p>
      <w:pPr>
        <w:spacing w:line="360" w:lineRule="auto"/>
        <w:rPr>
          <w:rFonts w:asciiTheme="minorEastAsia" w:hAnsiTheme="minorEastAsia"/>
          <w:sz w:val="32"/>
          <w:szCs w:val="32"/>
        </w:rPr>
      </w:pPr>
      <w:r>
        <w:rPr>
          <w:rFonts w:asciiTheme="minorEastAsia" w:hAnsiTheme="minorEastAsia"/>
          <w:sz w:val="32"/>
          <w:szCs w:val="32"/>
        </w:rPr>
      </w:r>
      <w:r/>
    </w:p>
    <w:p>
      <w:pPr>
        <w:spacing w:line="360" w:lineRule="auto"/>
        <w:rPr>
          <w:rFonts w:asciiTheme="minorEastAsia" w:hAnsiTheme="minorEastAsia"/>
          <w:sz w:val="32"/>
          <w:szCs w:val="32"/>
        </w:rPr>
      </w:pPr>
      <w:r>
        <w:rPr>
          <w:rFonts w:asciiTheme="minorEastAsia" w:hAnsiTheme="minorEastAsia"/>
          <w:sz w:val="32"/>
          <w:szCs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pStyle w:val="845"/>
        <w:ind w:firstLine="0"/>
        <w:jc w:val="both"/>
        <w:spacing w:line="360" w:lineRule="auto"/>
        <w:rPr>
          <w:rFonts w:asciiTheme="minorEastAsia" w:hAnsiTheme="minorEastAsia"/>
        </w:rPr>
      </w:pPr>
      <w:r/>
      <w:bookmarkStart w:id="0" w:name="报价方须知前附表"/>
      <w:r/>
      <w:bookmarkEnd w:id="0"/>
      <w:r/>
      <w:r/>
    </w:p>
    <w:p>
      <w:pPr>
        <w:jc w:val="center"/>
        <w:spacing w:line="360" w:lineRule="auto"/>
        <w:rPr>
          <w:rFonts w:asciiTheme="minorEastAsia" w:hAnsiTheme="minorEastAsia"/>
          <w:b/>
          <w:bCs/>
          <w:sz w:val="28"/>
          <w:szCs w:val="28"/>
        </w:rPr>
      </w:pPr>
      <w:r>
        <w:rPr>
          <w:rFonts w:asciiTheme="minorEastAsia" w:hAnsiTheme="minorEastAsia"/>
          <w:b/>
          <w:bCs/>
          <w:sz w:val="28"/>
          <w:szCs w:val="28"/>
        </w:rPr>
      </w:r>
      <w:r/>
    </w:p>
    <w:p>
      <w:pPr>
        <w:jc w:val="center"/>
        <w:spacing w:line="360" w:lineRule="auto"/>
        <w:rPr>
          <w:rFonts w:ascii="黑体" w:hAnsi="黑体" w:eastAsia="黑体" w:cs="黑体"/>
          <w:sz w:val="36"/>
          <w:szCs w:val="36"/>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425" w:equalWidth="1"/>
          <w:docGrid w:linePitch="360"/>
          <w:titlePg/>
        </w:sectPr>
      </w:pPr>
      <w:r>
        <w:rPr>
          <w:rFonts w:ascii="黑体" w:hAnsi="黑体" w:eastAsia="黑体" w:cs="黑体"/>
          <w:sz w:val="36"/>
          <w:szCs w:val="36"/>
        </w:rPr>
      </w:r>
      <w:r/>
    </w:p>
    <w:p>
      <w:pPr>
        <w:jc w:val="center"/>
        <w:spacing w:line="360" w:lineRule="auto"/>
        <w:rPr>
          <w:rFonts w:asciiTheme="minorEastAsia" w:hAnsiTheme="minorEastAsia"/>
          <w:b/>
          <w:bCs/>
          <w:sz w:val="28"/>
          <w:szCs w:val="28"/>
        </w:rPr>
      </w:pPr>
      <w:r>
        <w:rPr>
          <w:rFonts w:hint="eastAsia" w:ascii="黑体" w:hAnsi="黑体" w:eastAsia="黑体" w:cs="黑体"/>
          <w:sz w:val="36"/>
          <w:szCs w:val="36"/>
        </w:rPr>
        <w:t xml:space="preserve">第一章  投标邀请函</w:t>
      </w:r>
      <w:r/>
    </w:p>
    <w:p>
      <w:pPr>
        <w:ind w:firstLine="480"/>
        <w:spacing w:line="360" w:lineRule="auto"/>
        <w:rPr>
          <w:rFonts w:asciiTheme="minorEastAsia" w:hAnsiTheme="minorEastAsia"/>
          <w:bCs/>
          <w:sz w:val="24"/>
          <w:szCs w:val="24"/>
        </w:rPr>
      </w:pPr>
      <w:r>
        <w:rPr>
          <w:rFonts w:hint="eastAsia" w:eastAsia="宋体" w:asciiTheme="minorEastAsia" w:hAnsiTheme="minorEastAsia"/>
          <w:bCs/>
          <w:sz w:val="24"/>
          <w:szCs w:val="24"/>
          <w:u w:val="single"/>
        </w:rPr>
        <w:t xml:space="preserve">普信国际工程咨询有限公司</w:t>
      </w:r>
      <w:r>
        <w:rPr>
          <w:rFonts w:hint="eastAsia" w:asciiTheme="minorEastAsia" w:hAnsiTheme="minorEastAsia"/>
          <w:bCs/>
          <w:sz w:val="24"/>
          <w:szCs w:val="24"/>
        </w:rPr>
        <w:t xml:space="preserve">受</w:t>
      </w:r>
      <w:r>
        <w:rPr>
          <w:rFonts w:hint="eastAsia" w:eastAsia="宋体" w:asciiTheme="minorEastAsia" w:hAnsiTheme="minorEastAsia"/>
          <w:bCs/>
          <w:sz w:val="24"/>
          <w:u w:val="single"/>
        </w:rPr>
        <w:t xml:space="preserve">无锡市人民医院</w:t>
      </w:r>
      <w:r>
        <w:rPr>
          <w:rFonts w:hint="eastAsia" w:asciiTheme="minorEastAsia" w:hAnsiTheme="minorEastAsia"/>
          <w:bCs/>
          <w:sz w:val="24"/>
          <w:szCs w:val="24"/>
        </w:rPr>
        <w:t xml:space="preserve">的委托，对</w:t>
      </w:r>
      <w:r>
        <w:rPr>
          <w:rFonts w:hint="eastAsia" w:eastAsia="宋体" w:asciiTheme="minorEastAsia" w:hAnsiTheme="minorEastAsia"/>
          <w:bCs/>
          <w:sz w:val="24"/>
          <w:u w:val="single"/>
          <w:lang w:eastAsia="zh-CN"/>
        </w:rPr>
        <w:t xml:space="preserve">学生宿舍租赁服务项目（第</w:t>
      </w:r>
      <w:r>
        <w:rPr>
          <w:rFonts w:hint="eastAsia" w:eastAsia="宋体" w:asciiTheme="minorEastAsia" w:hAnsiTheme="minorEastAsia"/>
          <w:bCs/>
          <w:sz w:val="24"/>
          <w:u w:val="single"/>
          <w:lang w:val="en-US" w:eastAsia="zh-CN"/>
        </w:rPr>
        <w:t xml:space="preserve">三</w:t>
      </w:r>
      <w:r>
        <w:rPr>
          <w:rFonts w:hint="eastAsia" w:eastAsia="宋体" w:asciiTheme="minorEastAsia" w:hAnsiTheme="minorEastAsia"/>
          <w:bCs/>
          <w:sz w:val="24"/>
          <w:u w:val="single"/>
          <w:lang w:eastAsia="zh-CN"/>
        </w:rPr>
        <w:t xml:space="preserve">次）</w:t>
      </w:r>
      <w:r>
        <w:rPr>
          <w:rFonts w:hint="eastAsia" w:asciiTheme="minorEastAsia" w:hAnsiTheme="minorEastAsia"/>
          <w:bCs/>
          <w:sz w:val="24"/>
          <w:szCs w:val="24"/>
        </w:rPr>
        <w:t xml:space="preserve">进行公开招标采购，欢迎符合相关条件的供应商参加投标。</w:t>
      </w:r>
      <w:r/>
    </w:p>
    <w:p>
      <w:pPr>
        <w:ind w:firstLine="480"/>
        <w:spacing w:line="360" w:lineRule="auto"/>
        <w:rPr>
          <w:rFonts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360" w:lineRule="auto"/>
        <w:rPr>
          <w:rFonts w:ascii="宋体" w:hAnsi="宋体" w:eastAsia="宋体" w:cs="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Cs/>
          <w:sz w:val="24"/>
          <w:szCs w:val="24"/>
          <w:lang w:eastAsia="zh-CN"/>
        </w:rPr>
        <w:t xml:space="preserve">学生宿舍租赁服务项目（第</w:t>
      </w:r>
      <w:r>
        <w:rPr>
          <w:rFonts w:hint="eastAsia" w:ascii="宋体" w:hAnsi="宋体" w:eastAsia="宋体" w:cs="宋体"/>
          <w:bCs/>
          <w:sz w:val="24"/>
          <w:szCs w:val="24"/>
          <w:lang w:val="en-US" w:eastAsia="zh-CN"/>
        </w:rPr>
        <w:t xml:space="preserve">三</w:t>
      </w:r>
      <w:r>
        <w:rPr>
          <w:rFonts w:hint="eastAsia" w:ascii="宋体" w:hAnsi="宋体" w:eastAsia="宋体" w:cs="宋体"/>
          <w:bCs/>
          <w:sz w:val="24"/>
          <w:szCs w:val="24"/>
          <w:lang w:eastAsia="zh-CN"/>
        </w:rPr>
        <w:t xml:space="preserve">次）</w:t>
      </w:r>
      <w:r>
        <w:rPr>
          <w:rFonts w:hint="eastAsia" w:ascii="宋体" w:hAnsi="宋体" w:eastAsia="宋体" w:cs="宋体"/>
          <w:sz w:val="24"/>
          <w:szCs w:val="24"/>
        </w:rPr>
        <w:t xml:space="preserve">的潜在投标人应在“江苏政府采购网”自行浏览招标文件，如有投标意向须在本招标文件有效获取期内通过登录“江苏省政府采购（苏采云）平台”下载的方式依法获取招标文件，并于202</w:t>
      </w:r>
      <w:r>
        <w:rPr>
          <w:rFonts w:ascii="宋体" w:hAnsi="宋体" w:eastAsia="宋体" w:cs="宋体"/>
          <w:sz w:val="24"/>
          <w:szCs w:val="24"/>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日13点30分（</w:t>
      </w:r>
      <w:r>
        <w:rPr>
          <w:rFonts w:hint="eastAsia" w:ascii="宋体" w:hAnsi="宋体" w:eastAsia="宋体" w:cs="宋体"/>
          <w:bCs/>
          <w:sz w:val="24"/>
          <w:szCs w:val="24"/>
        </w:rPr>
        <w:t xml:space="preserve">北京时间）前递交投标文件</w:t>
      </w:r>
      <w:r>
        <w:rPr>
          <w:rFonts w:hint="eastAsia" w:ascii="宋体" w:hAnsi="宋体" w:eastAsia="宋体" w:cs="宋体"/>
          <w:sz w:val="24"/>
          <w:szCs w:val="24"/>
        </w:rPr>
        <w:t xml:space="preserve">。</w:t>
      </w:r>
      <w:r/>
    </w:p>
    <w:p>
      <w:pPr>
        <w:ind w:firstLine="241"/>
        <w:spacing w:line="360" w:lineRule="auto"/>
        <w:rPr>
          <w:rFonts w:asciiTheme="minorEastAsia" w:hAnsiTheme="minorEastAsia"/>
          <w:b/>
          <w:bCs/>
          <w:sz w:val="24"/>
          <w:szCs w:val="24"/>
        </w:rPr>
      </w:pPr>
      <w:r>
        <w:rPr>
          <w:rFonts w:hint="eastAsia" w:asciiTheme="minorEastAsia" w:hAnsiTheme="minorEastAsia"/>
          <w:b/>
          <w:bCs/>
          <w:sz w:val="24"/>
          <w:szCs w:val="24"/>
        </w:rPr>
        <w:t xml:space="preserve">（一）</w:t>
      </w:r>
      <w:r>
        <w:rPr>
          <w:rFonts w:hint="eastAsia" w:cs="宋体" w:asciiTheme="minorEastAsia" w:hAnsiTheme="minorEastAsia"/>
          <w:b/>
          <w:sz w:val="24"/>
          <w:szCs w:val="24"/>
        </w:rPr>
        <w:t xml:space="preserve">招标项目信息</w:t>
      </w:r>
      <w:r/>
    </w:p>
    <w:p>
      <w:pPr>
        <w:ind w:firstLine="480"/>
        <w:jc w:val="left"/>
        <w:spacing w:line="360" w:lineRule="auto"/>
        <w:shd w:val="clear" w:color="auto" w:fill="ffffff"/>
        <w:widowControl/>
        <w:rPr>
          <w:rFonts w:hint="eastAsia" w:cs="宋体" w:asciiTheme="minorEastAsia" w:hAnsiTheme="minorEastAsia" w:eastAsiaTheme="minorEastAsia"/>
          <w:sz w:val="24"/>
          <w:szCs w:val="24"/>
          <w:lang w:eastAsia="zh-CN"/>
        </w:rPr>
      </w:pPr>
      <w:r>
        <w:rPr>
          <w:rFonts w:hint="eastAsia" w:cs="宋体" w:asciiTheme="minorEastAsia" w:hAnsiTheme="minorEastAsia"/>
          <w:sz w:val="24"/>
          <w:szCs w:val="24"/>
        </w:rPr>
        <w:t xml:space="preserve">1.项目名称：</w:t>
      </w:r>
      <w:r>
        <w:rPr>
          <w:rFonts w:hint="eastAsia" w:cs="宋体" w:asciiTheme="minorEastAsia" w:hAnsiTheme="minorEastAsia"/>
          <w:bCs/>
          <w:sz w:val="24"/>
          <w:szCs w:val="24"/>
          <w:lang w:eastAsia="zh-CN"/>
        </w:rPr>
        <w:t xml:space="preserve">学生宿舍租赁服务项目（第</w:t>
      </w:r>
      <w:r>
        <w:rPr>
          <w:rFonts w:hint="eastAsia" w:cs="宋体" w:asciiTheme="minorEastAsia" w:hAnsiTheme="minorEastAsia"/>
          <w:bCs/>
          <w:sz w:val="24"/>
          <w:szCs w:val="24"/>
          <w:lang w:val="en-US" w:eastAsia="zh-CN"/>
        </w:rPr>
        <w:t xml:space="preserve">三</w:t>
      </w:r>
      <w:r>
        <w:rPr>
          <w:rFonts w:hint="eastAsia" w:cs="宋体" w:asciiTheme="minorEastAsia" w:hAnsiTheme="minorEastAsia"/>
          <w:bCs/>
          <w:sz w:val="24"/>
          <w:szCs w:val="24"/>
          <w:lang w:eastAsia="zh-CN"/>
        </w:rPr>
        <w:t xml:space="preserve">次）</w:t>
      </w:r>
      <w:r/>
    </w:p>
    <w:p>
      <w:pPr>
        <w:ind w:firstLine="480"/>
        <w:jc w:val="left"/>
        <w:spacing w:line="360" w:lineRule="auto"/>
        <w:shd w:val="clear" w:color="auto" w:fill="ffffff"/>
        <w:widowControl/>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rPr>
        <w:t xml:space="preserve">2.项目编号：</w:t>
      </w:r>
      <w:r>
        <w:rPr>
          <w:rFonts w:hint="eastAsia" w:cs="宋体" w:asciiTheme="minorEastAsia" w:hAnsiTheme="minorEastAsia"/>
          <w:sz w:val="24"/>
          <w:szCs w:val="24"/>
          <w:lang w:eastAsia="zh-CN"/>
        </w:rPr>
        <w:t xml:space="preserve">JSZC-320200-PXGJ-G2026-00</w:t>
      </w:r>
      <w:r>
        <w:rPr>
          <w:rFonts w:hint="eastAsia" w:cs="宋体" w:asciiTheme="minorEastAsia" w:hAnsiTheme="minorEastAsia"/>
          <w:sz w:val="24"/>
          <w:szCs w:val="24"/>
          <w:lang w:val="en-US" w:eastAsia="zh-CN"/>
        </w:rPr>
        <w:t xml:space="preserve">36</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3.项目预算金额：</w:t>
      </w:r>
      <w:r>
        <w:rPr>
          <w:rFonts w:hint="eastAsia" w:ascii="宋体" w:hAnsi="宋体" w:eastAsia="宋体" w:cs="宋体"/>
          <w:color w:val="000000"/>
          <w:sz w:val="24"/>
          <w:szCs w:val="24"/>
        </w:rPr>
        <w:t xml:space="preserve">100万元/年，300万元/三年；</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4.</w:t>
      </w:r>
      <w:r>
        <w:rPr>
          <w:rFonts w:hint="eastAsia" w:ascii="宋体" w:hAnsi="宋体" w:eastAsia="宋体" w:cs="宋体"/>
          <w:color w:val="000000"/>
          <w:sz w:val="24"/>
          <w:szCs w:val="24"/>
        </w:rPr>
        <w:t xml:space="preserve">项目最高限价：</w:t>
      </w:r>
      <w:r>
        <w:rPr>
          <w:rFonts w:hint="eastAsia" w:ascii="宋体" w:hAnsi="宋体" w:eastAsia="宋体" w:cs="宋体"/>
          <w:color w:val="000000" w:themeColor="text1"/>
          <w:sz w:val="24"/>
          <w14:textFill>
            <w14:solidFill>
              <w14:schemeClr w14:val="tx1"/>
            </w14:solidFill>
          </w14:textFill>
        </w:rPr>
        <w:t xml:space="preserve">100元/天/间，</w:t>
      </w:r>
      <w:r>
        <w:rPr>
          <w:rFonts w:hint="eastAsia" w:ascii="宋体" w:hAnsi="宋体" w:eastAsia="宋体" w:cs="宋体"/>
          <w:color w:val="000000"/>
          <w:sz w:val="24"/>
          <w:szCs w:val="24"/>
        </w:rPr>
        <w:t xml:space="preserve">报价超过最高限价的按无效投标文件处理。</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5.采购需求：详见招标文件第四章《采购需求》；</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6.服务期限：3年；</w:t>
      </w:r>
      <w:r/>
    </w:p>
    <w:p>
      <w:pPr>
        <w:ind w:firstLine="480"/>
        <w:jc w:val="left"/>
        <w:spacing w:line="360" w:lineRule="auto"/>
        <w:shd w:val="clear" w:color="auto" w:fill="ffffff"/>
        <w:widowControl/>
        <w:rPr>
          <w:rFonts w:ascii="宋体" w:hAnsi="宋体" w:cs="宋体"/>
          <w:color w:val="000000" w:themeColor="text1"/>
          <w:sz w:val="24"/>
          <w:szCs w:val="24"/>
          <w14:textFill>
            <w14:solidFill>
              <w14:schemeClr w14:val="tx1"/>
            </w14:solidFill>
          </w14:textFill>
        </w:rPr>
      </w:pPr>
      <w:r>
        <w:rPr>
          <w:rFonts w:hint="eastAsia" w:cs="宋体" w:asciiTheme="minorEastAsia" w:hAnsiTheme="minorEastAsia"/>
          <w:sz w:val="24"/>
          <w:szCs w:val="24"/>
        </w:rPr>
        <w:t xml:space="preserve">7.本项目标的所属行业：</w:t>
      </w:r>
      <w:r>
        <w:rPr>
          <w:rFonts w:hint="eastAsia" w:ascii="宋体" w:hAnsi="宋体" w:cs="宋体"/>
          <w:color w:val="000000" w:themeColor="text1"/>
          <w:sz w:val="24"/>
          <w:szCs w:val="24"/>
          <w14:textFill>
            <w14:solidFill>
              <w14:schemeClr w14:val="tx1"/>
            </w14:solidFill>
          </w14:textFill>
        </w:rPr>
        <w:t xml:space="preserve">住宿业。</w:t>
      </w:r>
      <w:r>
        <w:rPr>
          <w:rFonts w:hint="eastAsia" w:ascii="宋体" w:hAnsi="宋体" w:eastAsia="宋体" w:cs="宋体"/>
          <w:color w:val="000000" w:themeColor="text1"/>
          <w:sz w:val="24"/>
          <w14:textFill>
            <w14:solidFill>
              <w14:schemeClr w14:val="tx1"/>
            </w14:solidFill>
          </w14:textFill>
        </w:rPr>
        <w:t xml:space="preserve">根据《中小企业划型标准规定》工信部联企业〔2011〕300号</w:t>
      </w:r>
      <w:r>
        <w:rPr>
          <w:rFonts w:hint="eastAsia" w:ascii="宋体" w:hAnsi="宋体" w:cs="宋体"/>
          <w:color w:val="000000" w:themeColor="text1"/>
          <w:sz w:val="24"/>
          <w14:textFill>
            <w14:solidFill>
              <w14:schemeClr w14:val="tx1"/>
            </w14:solidFill>
          </w14:textFill>
        </w:rPr>
        <w:t xml:space="preserve">文，</w:t>
      </w:r>
      <w:r>
        <w:rPr>
          <w:rFonts w:hint="eastAsia" w:ascii="宋体" w:hAnsi="宋体" w:cs="宋体"/>
          <w:color w:val="000000" w:themeColor="text1"/>
          <w:sz w:val="24"/>
          <w:szCs w:val="24"/>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8.本项目</w:t>
      </w:r>
      <w:r>
        <w:rPr>
          <w:rFonts w:hint="eastAsia" w:cs="宋体" w:asciiTheme="minorEastAsia" w:hAnsiTheme="minorEastAsia"/>
          <w:b/>
          <w:bCs/>
          <w:sz w:val="24"/>
          <w:szCs w:val="24"/>
        </w:rPr>
        <w:t xml:space="preserve">不接受</w:t>
      </w:r>
      <w:r>
        <w:rPr>
          <w:rFonts w:hint="eastAsia" w:cs="宋体" w:asciiTheme="minorEastAsia" w:hAnsiTheme="minorEastAsia"/>
          <w:sz w:val="24"/>
          <w:szCs w:val="24"/>
        </w:rPr>
        <w:t xml:space="preserve">联合投标。</w:t>
      </w:r>
      <w:r/>
    </w:p>
    <w:p>
      <w:pPr>
        <w:ind w:firstLine="480"/>
        <w:jc w:val="left"/>
        <w:spacing w:line="360" w:lineRule="auto"/>
        <w:shd w:val="clear" w:color="auto" w:fill="ffffff"/>
        <w:widowControl/>
        <w:rPr>
          <w:rFonts w:cs="宋体" w:asciiTheme="minorEastAsia" w:hAnsiTheme="minorEastAsia"/>
          <w:sz w:val="24"/>
          <w:szCs w:val="24"/>
          <w:highlight w:val="none"/>
        </w:rPr>
      </w:pPr>
      <w:r>
        <w:rPr>
          <w:rFonts w:hint="eastAsia" w:cs="宋体" w:asciiTheme="minorEastAsia" w:hAnsiTheme="minorEastAsia"/>
          <w:sz w:val="24"/>
          <w:szCs w:val="24"/>
          <w:highlight w:val="none"/>
        </w:rPr>
        <w:t xml:space="preserve">9.本项目不需要缴纳履约保证金。 </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（二）投标人资格要求</w:t>
      </w:r>
      <w:r/>
    </w:p>
    <w:p>
      <w:pPr>
        <w:ind w:firstLine="480"/>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spacing w:line="360" w:lineRule="auto"/>
        <w:rPr>
          <w:rFonts w:ascii="宋体" w:hAnsi="宋体"/>
          <w:sz w:val="24"/>
          <w:szCs w:val="24"/>
        </w:rPr>
      </w:pPr>
      <w:r>
        <w:rPr>
          <w:rFonts w:hint="eastAsia" w:ascii="宋体" w:hAnsi="宋体"/>
          <w:sz w:val="24"/>
          <w:szCs w:val="24"/>
        </w:rPr>
        <w:t xml:space="preserve">2.落实政府采购政策需满足的资格要求：</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2.1中小企业政策：</w:t>
      </w:r>
      <w:r>
        <w:rPr>
          <w:rFonts w:ascii="宋体" w:hAnsi="宋体" w:eastAsia="宋体" w:cs="宋体"/>
          <w:color w:val="000000"/>
          <w:sz w:val="24"/>
        </w:rPr>
        <w:t xml:space="preserve">本项目专门面向中小企业采购（残疾人福利性单位、监狱企业视同小型、微型企业）；</w:t>
      </w:r>
      <w:r/>
    </w:p>
    <w:p>
      <w:pPr>
        <w:ind w:firstLine="0"/>
        <w:spacing w:line="360" w:lineRule="auto"/>
        <w:rPr>
          <w:rFonts w:ascii="宋体" w:hAnsi="宋体"/>
          <w:sz w:val="24"/>
          <w:szCs w:val="24"/>
        </w:rPr>
      </w:pPr>
      <w:r>
        <w:rPr>
          <w:rFonts w:hint="eastAsia" w:ascii="宋体" w:hAnsi="宋体"/>
          <w:sz w:val="24"/>
          <w:szCs w:val="24"/>
        </w:rPr>
        <w:t xml:space="preserve">    2.2通用资格要求：在“信用中国”网站（www.creditchina.gov.cn）、中国政府采购网</w:t>
      </w:r>
      <w:r>
        <w:rPr>
          <w:rFonts w:hint="eastAsia" w:ascii="宋体" w:hAnsi="宋体" w:eastAsia="宋体"/>
          <w:sz w:val="24"/>
          <w:szCs w:val="24"/>
        </w:rPr>
        <w:t xml:space="preserve">（</w:t>
      </w:r>
      <w:r>
        <w:rPr>
          <w:rFonts w:hint="eastAsia" w:ascii="宋体" w:hAnsi="宋体"/>
          <w:sz w:val="24"/>
          <w:szCs w:val="24"/>
        </w:rPr>
        <w:t xml:space="preserve">www.ccgp.gov.cn</w:t>
      </w:r>
      <w:r>
        <w:rPr>
          <w:rFonts w:hint="eastAsia" w:ascii="宋体" w:hAnsi="宋体" w:eastAsia="宋体"/>
          <w:sz w:val="24"/>
          <w:szCs w:val="24"/>
        </w:rPr>
        <w:t xml:space="preserve">）</w:t>
      </w:r>
      <w:r>
        <w:rPr>
          <w:rFonts w:hint="eastAsia" w:ascii="宋体" w:hAnsi="宋体"/>
          <w:sz w:val="24"/>
          <w:szCs w:val="24"/>
        </w:rPr>
        <w:t xml:space="preserve">查询，无被列入失信被执行人、</w:t>
      </w:r>
      <w:r>
        <w:rPr>
          <w:rFonts w:hint="eastAsia" w:ascii="宋体" w:hAnsi="宋体" w:eastAsia="宋体"/>
          <w:sz w:val="24"/>
          <w:szCs w:val="24"/>
        </w:rPr>
        <w:t xml:space="preserve">重大税收违法失信主体</w:t>
      </w:r>
      <w:r>
        <w:rPr>
          <w:rFonts w:hint="eastAsia" w:ascii="宋体" w:hAnsi="宋体"/>
          <w:sz w:val="24"/>
          <w:szCs w:val="24"/>
        </w:rPr>
        <w:t xml:space="preserve">、政府采购严重失信行为记录名单及其他不符合《中华人民共和国政府采购法》第二十二条规定条件的信用记录；</w:t>
      </w:r>
      <w:r/>
    </w:p>
    <w:p>
      <w:pPr>
        <w:numPr>
          <w:ilvl w:val="0"/>
          <w:numId w:val="7"/>
        </w:numPr>
        <w:ind w:firstLine="480"/>
        <w:spacing w:line="360" w:lineRule="auto"/>
        <w:rPr>
          <w:rFonts w:ascii="宋体" w:hAnsi="宋体"/>
          <w:sz w:val="24"/>
          <w:szCs w:val="24"/>
        </w:rPr>
      </w:pPr>
      <w:r>
        <w:rPr>
          <w:rFonts w:hint="eastAsia" w:ascii="宋体" w:hAnsi="宋体"/>
          <w:sz w:val="24"/>
          <w:szCs w:val="24"/>
        </w:rPr>
        <w:t xml:space="preserve">本项目的特定资格要求：无</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（三）获取采购文件的时间期限</w:t>
      </w:r>
      <w:r/>
    </w:p>
    <w:p>
      <w:pPr>
        <w:ind w:firstLine="540"/>
        <w:spacing w:line="360" w:lineRule="auto"/>
        <w:rPr>
          <w:rFonts w:ascii="宋体" w:hAnsi="宋体" w:cs="宋体"/>
          <w:sz w:val="24"/>
          <w:szCs w:val="24"/>
        </w:rPr>
      </w:pPr>
      <w:r>
        <w:rPr>
          <w:rFonts w:hint="eastAsia" w:ascii="宋体" w:hAnsi="宋体" w:cs="宋体"/>
          <w:sz w:val="24"/>
          <w:szCs w:val="24"/>
        </w:rPr>
        <w:t xml:space="preserve">1.时间：本招标文件有效获取期限以本项目招标公告中规定的获取招标文件时间为准。</w:t>
      </w:r>
      <w:r/>
    </w:p>
    <w:p>
      <w:pPr>
        <w:ind w:firstLine="540"/>
        <w:spacing w:line="360" w:lineRule="auto"/>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spacing w:line="360" w:lineRule="auto"/>
        <w:rPr>
          <w:rFonts w:ascii="宋体" w:hAnsi="宋体"/>
          <w:bCs/>
          <w:sz w:val="24"/>
          <w:szCs w:val="24"/>
        </w:rPr>
      </w:pPr>
      <w:r>
        <w:rPr>
          <w:rFonts w:hint="eastAsia" w:ascii="宋体" w:hAnsi="宋体"/>
          <w:bCs/>
          <w:sz w:val="24"/>
          <w:szCs w:val="24"/>
        </w:rPr>
        <w:t xml:space="preserve">3.方式：请有投标意向的供应商在招标文件有效获取期内及时至“江苏省政府采购（苏采云）平台”</w:t>
      </w:r>
      <w:r>
        <w:rPr>
          <w:rFonts w:hint="eastAsia" w:ascii="宋体" w:hAnsi="宋体"/>
          <w:bCs/>
          <w:sz w:val="24"/>
          <w:szCs w:val="24"/>
          <w:highlight w:val="none"/>
        </w:rPr>
        <w:t xml:space="preserve">（ http://jszfcg.jsczt.cn/）获取。在招</w:t>
      </w:r>
      <w:r>
        <w:rPr>
          <w:rFonts w:hint="eastAsia" w:ascii="宋体" w:hAnsi="宋体"/>
          <w:bCs/>
          <w:sz w:val="24"/>
          <w:szCs w:val="24"/>
        </w:rPr>
        <w:t xml:space="preserve">标文件有效获取期限内，从“江苏省政府采购（苏采云）平台”获取的招标文件，视为依法获取的招标文件。</w:t>
      </w:r>
      <w:r/>
    </w:p>
    <w:p>
      <w:pPr>
        <w:ind w:firstLine="540"/>
        <w:spacing w:line="360" w:lineRule="auto"/>
        <w:rPr>
          <w:rFonts w:ascii="宋体" w:hAnsi="宋体"/>
          <w:bCs/>
          <w:sz w:val="24"/>
          <w:szCs w:val="24"/>
        </w:rPr>
      </w:pPr>
      <w:r>
        <w:rPr>
          <w:rFonts w:hint="eastAsia" w:ascii="宋体" w:hAnsi="宋体"/>
          <w:bCs/>
          <w:sz w:val="24"/>
          <w:szCs w:val="24"/>
        </w:rPr>
        <w:t xml:space="preserve">4.售价：本项目招标文件免费。</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（四）提交投标文件截止时间、开标时间和地点</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1.时间：202</w:t>
      </w:r>
      <w:r>
        <w:rPr>
          <w:rFonts w:cs="Times New Roman" w:asciiTheme="minorEastAsia" w:hAnsiTheme="minorEastAsia"/>
          <w:bCs/>
          <w:sz w:val="24"/>
          <w:szCs w:val="24"/>
        </w:rPr>
        <w:t xml:space="preserve">6</w:t>
      </w:r>
      <w:r>
        <w:rPr>
          <w:rFonts w:hint="eastAsia" w:cs="Times New Roman" w:asciiTheme="minorEastAsia" w:hAnsiTheme="minorEastAsia"/>
          <w:bCs/>
          <w:sz w:val="24"/>
          <w:szCs w:val="24"/>
        </w:rPr>
        <w:t xml:space="preserve">年</w:t>
      </w:r>
      <w:r>
        <w:rPr>
          <w:rFonts w:hint="eastAsia" w:cs="Times New Roman" w:asciiTheme="minorEastAsia" w:hAnsiTheme="minorEastAsia"/>
          <w:bCs/>
          <w:sz w:val="24"/>
          <w:szCs w:val="24"/>
          <w:lang w:val="en-US" w:eastAsia="zh-CN"/>
        </w:rPr>
        <w:t xml:space="preserve">6</w:t>
      </w:r>
      <w:r>
        <w:rPr>
          <w:rFonts w:hint="eastAsia" w:cs="Times New Roman" w:asciiTheme="minorEastAsia" w:hAnsiTheme="minorEastAsia"/>
          <w:bCs/>
          <w:sz w:val="24"/>
          <w:szCs w:val="24"/>
        </w:rPr>
        <w:t xml:space="preserve">月</w:t>
      </w:r>
      <w:r>
        <w:rPr>
          <w:rFonts w:hint="eastAsia" w:cs="Times New Roman" w:asciiTheme="minorEastAsia" w:hAnsiTheme="minorEastAsia"/>
          <w:bCs/>
          <w:sz w:val="24"/>
          <w:szCs w:val="24"/>
          <w:lang w:val="en-US" w:eastAsia="zh-CN"/>
        </w:rPr>
        <w:t xml:space="preserve">10</w:t>
      </w:r>
      <w:r>
        <w:rPr>
          <w:rFonts w:hint="eastAsia" w:cs="Times New Roman" w:asciiTheme="minorEastAsia" w:hAnsiTheme="minorEastAsia"/>
          <w:bCs/>
          <w:sz w:val="24"/>
          <w:szCs w:val="24"/>
        </w:rPr>
        <w:t xml:space="preserve">日13点30分（北京时间），截止时间后上传的任何投标文件恕不接受。</w:t>
      </w:r>
      <w:r/>
    </w:p>
    <w:p>
      <w:pPr>
        <w:ind w:firstLine="480"/>
        <w:spacing w:line="360" w:lineRule="auto"/>
        <w:rPr>
          <w:rFonts w:cs="Times New Roman" w:asciiTheme="minorEastAsia" w:hAnsiTheme="minorEastAsia"/>
          <w:bCs/>
          <w:sz w:val="24"/>
          <w:szCs w:val="24"/>
        </w:rPr>
      </w:pPr>
      <w:r>
        <w:rPr>
          <w:rFonts w:hint="eastAsia" w:cs="Times New Roman" w:asciiTheme="minorEastAsia" w:hAnsiTheme="minorEastAsia"/>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997"/>
        <w:ind w:firstLine="452"/>
        <w:keepLines w:val="0"/>
        <w:keepNext w:val="0"/>
        <w:spacing w:before="0" w:after="0" w:line="360" w:lineRule="auto"/>
        <w:rPr>
          <w:rFonts w:cs="宋体" w:asciiTheme="minorEastAsia" w:hAnsiTheme="minorEastAsia" w:eastAsiaTheme="minorEastAsia"/>
          <w:bCs w:val="0"/>
          <w:sz w:val="24"/>
          <w:szCs w:val="24"/>
          <w:lang w:eastAsia="zh-CN"/>
        </w:rPr>
      </w:pPr>
      <w:r>
        <w:rPr>
          <w:rFonts w:hint="eastAsia" w:cs="宋体" w:asciiTheme="minorEastAsia" w:hAnsiTheme="minorEastAsia" w:eastAsiaTheme="minorEastAsia"/>
          <w:bCs w:val="0"/>
          <w:sz w:val="24"/>
          <w:szCs w:val="24"/>
          <w:lang w:eastAsia="zh-CN"/>
        </w:rPr>
        <w:t xml:space="preserve">（五）公告期限</w:t>
      </w:r>
      <w:r/>
    </w:p>
    <w:p>
      <w:pPr>
        <w:ind w:firstLine="480"/>
        <w:spacing w:line="360" w:lineRule="auto"/>
        <w:rPr>
          <w:rFonts w:ascii="宋体" w:hAnsi="宋体" w:cs="宋体"/>
          <w:sz w:val="24"/>
          <w:szCs w:val="24"/>
        </w:rPr>
      </w:pPr>
      <w:r>
        <w:rPr>
          <w:rFonts w:hint="eastAsia" w:ascii="宋体" w:hAnsi="宋体" w:cs="宋体"/>
          <w:sz w:val="24"/>
          <w:szCs w:val="24"/>
        </w:rPr>
        <w:t xml:space="preserve">（招标公告及招标文件公告期限）自本公告发布之日起5个工作日。</w:t>
      </w:r>
      <w:r/>
    </w:p>
    <w:p>
      <w:pPr>
        <w:ind w:firstLine="480"/>
        <w:spacing w:line="360" w:lineRule="auto"/>
        <w:rPr>
          <w:rFonts w:ascii="宋体" w:hAnsi="宋体" w:cs="宋体"/>
          <w:b/>
          <w:bCs/>
          <w:sz w:val="24"/>
          <w:szCs w:val="24"/>
        </w:rPr>
      </w:pPr>
      <w:r>
        <w:rPr>
          <w:rFonts w:hint="eastAsia" w:cs="宋体" w:asciiTheme="minorEastAsia" w:hAnsiTheme="minorEastAsia"/>
          <w:b/>
          <w:sz w:val="24"/>
          <w:szCs w:val="24"/>
        </w:rPr>
        <w:t xml:space="preserve">（六）</w:t>
      </w:r>
      <w:r>
        <w:rPr>
          <w:rFonts w:hint="eastAsia" w:ascii="宋体" w:hAnsi="宋体" w:cs="宋体"/>
          <w:b/>
          <w:bCs/>
          <w:sz w:val="24"/>
          <w:szCs w:val="24"/>
        </w:rPr>
        <w:t xml:space="preserve">其他补充事宜</w:t>
      </w:r>
      <w:r/>
    </w:p>
    <w:p>
      <w:pPr>
        <w:ind w:firstLine="480"/>
        <w:spacing w:line="360" w:lineRule="auto"/>
        <w:rPr>
          <w:rFonts w:ascii="宋体" w:hAnsi="宋体" w:cs="宋体"/>
          <w:sz w:val="24"/>
          <w:szCs w:val="24"/>
        </w:rPr>
      </w:pPr>
      <w:r>
        <w:rPr>
          <w:rFonts w:hint="eastAsia" w:ascii="宋体" w:hAnsi="宋体" w:cs="宋体"/>
          <w:sz w:val="24"/>
          <w:szCs w:val="24"/>
        </w:rPr>
        <w:t xml:space="preserve">无</w:t>
      </w:r>
      <w:r/>
    </w:p>
    <w:p>
      <w:pPr>
        <w:ind w:firstLine="482"/>
        <w:spacing w:line="360" w:lineRule="auto"/>
        <w:rPr>
          <w:rFonts w:asciiTheme="minorEastAsia" w:hAnsiTheme="minorEastAsia"/>
          <w:b/>
          <w:bCs/>
          <w:sz w:val="24"/>
          <w:szCs w:val="24"/>
        </w:rPr>
      </w:pPr>
      <w:r>
        <w:rPr>
          <w:rFonts w:hint="eastAsia" w:cs="宋体" w:asciiTheme="minorEastAsia" w:hAnsiTheme="minorEastAsia"/>
          <w:b/>
          <w:sz w:val="24"/>
          <w:szCs w:val="24"/>
        </w:rPr>
        <w:t xml:space="preserve">（七）</w:t>
      </w:r>
      <w:r>
        <w:rPr>
          <w:rFonts w:hint="eastAsia" w:asciiTheme="minorEastAsia" w:hAnsiTheme="minorEastAsia"/>
          <w:b/>
          <w:bCs/>
          <w:sz w:val="24"/>
          <w:szCs w:val="24"/>
        </w:rPr>
        <w:t xml:space="preserve">本次招标联系方式</w:t>
      </w:r>
      <w:r/>
    </w:p>
    <w:p>
      <w:pPr>
        <w:ind w:firstLine="480"/>
        <w:spacing w:line="360" w:lineRule="auto"/>
        <w:rPr>
          <w:rFonts w:cs="宋体" w:asciiTheme="minorEastAsia" w:hAnsiTheme="minorEastAsia"/>
          <w:sz w:val="24"/>
          <w:szCs w:val="24"/>
        </w:rPr>
      </w:pPr>
      <w:r>
        <w:rPr>
          <w:rFonts w:hint="eastAsia" w:cs="宋体" w:asciiTheme="minorEastAsia" w:hAnsiTheme="minorEastAsia"/>
          <w:sz w:val="24"/>
          <w:szCs w:val="24"/>
        </w:rPr>
        <w:t xml:space="preserve">1.</w:t>
      </w:r>
      <w:r>
        <w:rPr>
          <w:rFonts w:hint="eastAsia" w:eastAsia="宋体" w:cs="宋体" w:asciiTheme="minorEastAsia" w:hAnsiTheme="minorEastAsia"/>
          <w:sz w:val="24"/>
          <w:szCs w:val="24"/>
        </w:rPr>
        <w:t xml:space="preserve">采购代理机构</w:t>
      </w:r>
      <w:r>
        <w:rPr>
          <w:rFonts w:hint="eastAsia" w:cs="宋体" w:asciiTheme="minorEastAsia" w:hAnsiTheme="minorEastAsia"/>
          <w:sz w:val="24"/>
          <w:szCs w:val="24"/>
        </w:rPr>
        <w:t xml:space="preserve">：</w:t>
      </w:r>
      <w:r/>
    </w:p>
    <w:p>
      <w:pPr>
        <w:ind w:firstLine="480"/>
        <w:spacing w:line="360" w:lineRule="auto"/>
        <w:rPr>
          <w:rFonts w:eastAsia="宋体" w:cs="宋体" w:asciiTheme="minorEastAsia" w:hAnsiTheme="minorEastAsia"/>
          <w:sz w:val="24"/>
          <w:szCs w:val="24"/>
        </w:rPr>
      </w:pPr>
      <w:r>
        <w:rPr>
          <w:rFonts w:hint="eastAsia" w:cs="宋体" w:asciiTheme="minorEastAsia" w:hAnsiTheme="minorEastAsia"/>
          <w:sz w:val="24"/>
          <w:szCs w:val="24"/>
        </w:rPr>
        <w:t xml:space="preserve">名称：</w:t>
      </w:r>
      <w:r>
        <w:rPr>
          <w:rFonts w:hint="eastAsia" w:eastAsia="宋体" w:cs="宋体" w:asciiTheme="minorEastAsia" w:hAnsiTheme="minorEastAsia"/>
          <w:sz w:val="24"/>
          <w:szCs w:val="24"/>
        </w:rPr>
        <w:t xml:space="preserve">普信国际工程咨询有限公司</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项目联系人</w:t>
      </w:r>
      <w:r>
        <w:rPr>
          <w:rFonts w:hint="eastAsia" w:eastAsia="宋体" w:cs="宋体" w:asciiTheme="minorEastAsia" w:hAnsiTheme="minorEastAsia"/>
          <w:sz w:val="24"/>
          <w:szCs w:val="24"/>
        </w:rPr>
        <w:t xml:space="preserve">：</w:t>
      </w:r>
      <w:r>
        <w:rPr>
          <w:rFonts w:hint="eastAsia" w:ascii="宋体" w:hAnsi="宋体" w:eastAsia="宋体" w:cs="宋体"/>
          <w:sz w:val="24"/>
        </w:rPr>
        <w:t xml:space="preserve">施晓旻（项目负责人）、张玲玲</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电话：</w:t>
      </w:r>
      <w:r>
        <w:rPr>
          <w:rFonts w:hint="eastAsia" w:ascii="宋体" w:hAnsi="宋体" w:eastAsia="宋体" w:cs="宋体"/>
          <w:sz w:val="24"/>
        </w:rPr>
        <w:t xml:space="preserve">13914269285、15651504035</w:t>
      </w:r>
      <w:r>
        <w:rPr>
          <w:rFonts w:hint="eastAsia" w:ascii="宋体" w:hAnsi="宋体" w:eastAsia="宋体" w:cs="宋体"/>
          <w:bCs/>
          <w:sz w:val="24"/>
        </w:rPr>
        <w:t xml:space="preserve">  </w:t>
      </w:r>
      <w:r>
        <w:rPr>
          <w:rFonts w:hint="eastAsia" w:cs="宋体" w:asciiTheme="minorEastAsia" w:hAnsiTheme="minorEastAsia"/>
          <w:sz w:val="24"/>
          <w:szCs w:val="24"/>
        </w:rPr>
        <w:t xml:space="preserve">             </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地址</w:t>
      </w:r>
      <w:r>
        <w:rPr>
          <w:rFonts w:hint="eastAsia" w:eastAsia="宋体" w:cs="宋体" w:asciiTheme="minorEastAsia" w:hAnsiTheme="minorEastAsia"/>
          <w:sz w:val="24"/>
          <w:szCs w:val="24"/>
        </w:rPr>
        <w:t xml:space="preserve">：</w:t>
      </w:r>
      <w:r>
        <w:rPr>
          <w:rFonts w:hint="eastAsia" w:cs="宋体" w:asciiTheme="minorEastAsia" w:hAnsiTheme="minorEastAsia"/>
          <w:sz w:val="24"/>
          <w:szCs w:val="24"/>
        </w:rPr>
        <w:t xml:space="preserve">无锡市蠡湖大道2018号普信COPO 2号楼2楼213</w:t>
      </w:r>
      <w:r/>
    </w:p>
    <w:p>
      <w:pPr>
        <w:ind w:firstLine="480"/>
        <w:jc w:val="left"/>
        <w:spacing w:line="360" w:lineRule="auto"/>
        <w:shd w:val="clear" w:color="auto" w:fill="ffffff"/>
        <w:widowControl/>
        <w:rPr>
          <w:rFonts w:eastAsia="宋体" w:cs="宋体" w:asciiTheme="minorEastAsia" w:hAnsiTheme="minorEastAsia"/>
          <w:sz w:val="24"/>
          <w:szCs w:val="24"/>
        </w:rPr>
      </w:pPr>
      <w:r>
        <w:rPr>
          <w:rFonts w:hint="eastAsia" w:cs="宋体" w:asciiTheme="minorEastAsia" w:hAnsiTheme="minorEastAsia"/>
          <w:sz w:val="24"/>
          <w:szCs w:val="24"/>
        </w:rPr>
        <w:t xml:space="preserve">邮箱：</w:t>
      </w:r>
      <w:r>
        <w:rPr>
          <w:rFonts w:hint="eastAsia" w:eastAsia="宋体" w:cs="宋体" w:asciiTheme="minorEastAsia" w:hAnsiTheme="minorEastAsia"/>
          <w:sz w:val="24"/>
          <w:szCs w:val="24"/>
        </w:rPr>
        <w:t xml:space="preserve">wxpx2b@163.com</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sz w:val="24"/>
          <w:szCs w:val="24"/>
        </w:rPr>
        <w:t xml:space="preserve">2.采购人：</w:t>
      </w:r>
      <w:r/>
    </w:p>
    <w:p>
      <w:pPr>
        <w:ind w:firstLine="480"/>
        <w:jc w:val="left"/>
        <w:spacing w:line="360" w:lineRule="auto"/>
        <w:shd w:val="clear" w:color="auto" w:fill="ffffff"/>
        <w:widowControl/>
        <w:rPr>
          <w:rFonts w:ascii="Arial" w:hAnsi="Arial" w:eastAsia="宋体" w:cs="宋体"/>
          <w:color w:val="000000"/>
          <w:sz w:val="24"/>
          <w:szCs w:val="24"/>
        </w:rPr>
      </w:pPr>
      <w:r>
        <w:rPr>
          <w:rFonts w:hint="eastAsia" w:ascii="Arial" w:hAnsi="Arial" w:cs="宋体"/>
          <w:color w:val="000000"/>
          <w:sz w:val="24"/>
          <w:szCs w:val="24"/>
        </w:rPr>
        <w:t xml:space="preserve">名称：</w:t>
      </w:r>
      <w:r>
        <w:rPr>
          <w:rFonts w:hint="eastAsia" w:ascii="Arial" w:hAnsi="Arial" w:eastAsia="宋体" w:cs="宋体"/>
          <w:color w:val="000000"/>
          <w:sz w:val="24"/>
          <w:szCs w:val="24"/>
        </w:rPr>
        <w:t xml:space="preserve">无锡市人民医院</w:t>
      </w:r>
      <w:r/>
    </w:p>
    <w:p>
      <w:pPr>
        <w:ind w:firstLine="480"/>
        <w:jc w:val="left"/>
        <w:spacing w:line="360" w:lineRule="auto"/>
        <w:shd w:val="clear" w:color="auto" w:fill="ffffff"/>
        <w:widowControl/>
        <w:rPr>
          <w:rFonts w:cs="宋体" w:asciiTheme="minorEastAsia" w:hAnsiTheme="minorEastAsia"/>
          <w:color w:val="000000"/>
          <w:sz w:val="24"/>
          <w:szCs w:val="28"/>
        </w:rPr>
      </w:pPr>
      <w:r>
        <w:rPr>
          <w:rFonts w:hint="eastAsia" w:cs="宋体" w:asciiTheme="minorEastAsia" w:hAnsiTheme="minorEastAsia"/>
          <w:color w:val="000000"/>
          <w:sz w:val="24"/>
          <w:szCs w:val="28"/>
        </w:rPr>
        <w:t xml:space="preserve">联系人：高红玲</w:t>
      </w:r>
      <w:r/>
    </w:p>
    <w:p>
      <w:pPr>
        <w:ind w:firstLine="480"/>
        <w:jc w:val="left"/>
        <w:spacing w:line="360" w:lineRule="auto"/>
        <w:shd w:val="clear" w:color="auto" w:fill="ffffff"/>
        <w:widowControl/>
        <w:rPr>
          <w:rFonts w:hint="eastAsia" w:cs="Segoe UI" w:asciiTheme="minorEastAsia" w:hAnsiTheme="minorEastAsia"/>
          <w:sz w:val="24"/>
          <w:szCs w:val="21"/>
          <w:shd w:val="clear" w:color="auto" w:fill="ffffff"/>
        </w:rPr>
      </w:pPr>
      <w:r>
        <w:rPr>
          <w:rFonts w:hint="eastAsia" w:ascii="Arial" w:hAnsi="Arial" w:cs="宋体"/>
          <w:color w:val="000000"/>
          <w:sz w:val="24"/>
          <w:szCs w:val="24"/>
        </w:rPr>
        <w:t xml:space="preserve">联系电话</w:t>
      </w:r>
      <w:r>
        <w:rPr>
          <w:rFonts w:hint="eastAsia" w:cs="Segoe UI" w:asciiTheme="minorEastAsia" w:hAnsiTheme="minorEastAsia"/>
          <w:sz w:val="24"/>
          <w:szCs w:val="21"/>
          <w:shd w:val="clear" w:color="auto" w:fill="ffffff"/>
        </w:rPr>
        <w:t xml:space="preserve">：0510-85350883</w:t>
      </w:r>
      <w:r/>
    </w:p>
    <w:p>
      <w:pPr>
        <w:ind w:firstLine="480"/>
        <w:jc w:val="left"/>
        <w:spacing w:line="360" w:lineRule="auto"/>
        <w:shd w:val="clear" w:color="auto" w:fill="ffffff"/>
        <w:widowControl/>
        <w:rPr>
          <w:rFonts w:cs="Segoe UI" w:asciiTheme="minorEastAsia" w:hAnsiTheme="minorEastAsia"/>
          <w:sz w:val="24"/>
          <w:szCs w:val="21"/>
          <w:shd w:val="clear" w:color="auto" w:fill="ffffff"/>
        </w:rPr>
      </w:pPr>
      <w:r>
        <w:rPr>
          <w:rFonts w:hint="eastAsia" w:cs="Segoe UI" w:asciiTheme="minorEastAsia" w:hAnsiTheme="minorEastAsia"/>
          <w:sz w:val="24"/>
          <w:szCs w:val="21"/>
          <w:shd w:val="clear" w:color="auto" w:fill="ffffff"/>
        </w:rPr>
        <w:t xml:space="preserve">联系地址：无锡市梁溪区清扬路</w:t>
      </w:r>
      <w:r>
        <w:rPr>
          <w:rFonts w:cs="Segoe UI" w:asciiTheme="minorEastAsia" w:hAnsiTheme="minorEastAsia"/>
          <w:sz w:val="24"/>
          <w:szCs w:val="21"/>
          <w:shd w:val="clear" w:color="auto" w:fill="ffffff"/>
        </w:rPr>
        <w:t xml:space="preserve">299</w:t>
      </w:r>
      <w:r>
        <w:rPr>
          <w:rFonts w:hint="eastAsia" w:cs="Segoe UI" w:asciiTheme="minorEastAsia" w:hAnsiTheme="minorEastAsia"/>
          <w:sz w:val="24"/>
          <w:szCs w:val="21"/>
          <w:shd w:val="clear" w:color="auto" w:fill="ffffff"/>
        </w:rPr>
        <w:t xml:space="preserve">号</w:t>
      </w:r>
      <w:r/>
    </w:p>
    <w:p>
      <w:pPr>
        <w:ind w:firstLine="482"/>
        <w:jc w:val="left"/>
        <w:spacing w:line="360" w:lineRule="auto"/>
        <w:shd w:val="clear" w:color="auto" w:fill="ffffff"/>
        <w:widowControl/>
        <w:rPr>
          <w:rFonts w:cs="宋体" w:asciiTheme="minorEastAsia" w:hAnsiTheme="minorEastAsia"/>
          <w:b/>
          <w:sz w:val="24"/>
          <w:szCs w:val="24"/>
        </w:rPr>
      </w:pPr>
      <w:r>
        <w:rPr>
          <w:rFonts w:hint="eastAsia" w:cs="宋体" w:asciiTheme="minorEastAsia" w:hAnsiTheme="minorEastAsia"/>
          <w:b/>
          <w:sz w:val="24"/>
          <w:szCs w:val="24"/>
        </w:rPr>
        <w:t xml:space="preserve">（八）其他</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spacing w:line="360" w:lineRule="auto"/>
        <w:shd w:val="clear" w:color="auto" w:fill="ffffff"/>
        <w:widowControl/>
        <w:rPr>
          <w:rFonts w:ascii="宋体" w:hAnsi="宋体"/>
          <w:sz w:val="24"/>
          <w:szCs w:val="24"/>
        </w:rPr>
      </w:pPr>
      <w:r>
        <w:rPr>
          <w:rFonts w:hint="eastAsia" w:ascii="宋体" w:hAnsi="宋体"/>
          <w:sz w:val="24"/>
          <w:szCs w:val="24"/>
          <w:lang w:eastAsia="zh-CN"/>
        </w:rPr>
        <w:t xml:space="preserve">（3）</w:t>
      </w:r>
      <w:r>
        <w:rPr>
          <w:rFonts w:ascii="宋体" w:hAnsi="宋体"/>
          <w:sz w:val="24"/>
          <w:szCs w:val="24"/>
        </w:rPr>
        <w:t xml:space="preserve">CA驱动下载：</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在</w:t>
      </w:r>
      <w:r>
        <w:rPr>
          <w:rFonts w:hint="eastAsia" w:ascii="宋体" w:hAnsi="宋体"/>
          <w:bCs/>
          <w:sz w:val="24"/>
          <w:szCs w:val="24"/>
        </w:rPr>
        <w:t xml:space="preserve">“苏采云”系统</w:t>
      </w:r>
      <w:r>
        <w:rPr>
          <w:rFonts w:hint="eastAsia" w:ascii="宋体" w:hAnsi="宋体" w:eastAsia="宋体"/>
          <w:bCs/>
          <w:sz w:val="24"/>
          <w:szCs w:val="24"/>
        </w:rPr>
        <w:t xml:space="preserve">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下载地址：无锡市政府采购网——资料下载——</w:t>
      </w:r>
      <w:r>
        <w:rPr>
          <w:rFonts w:hint="eastAsia" w:ascii="宋体" w:hAnsi="宋体"/>
          <w:sz w:val="24"/>
          <w:szCs w:val="24"/>
        </w:rPr>
        <w:t xml:space="preserve">苏采云——</w:t>
      </w:r>
      <w:r>
        <w:rPr>
          <w:rFonts w:hint="eastAsia"/>
        </w:rPr>
        <w:fldChar w:fldCharType="begin"/>
      </w:r>
      <w:r>
        <w:instrText xml:space="preserve"> HYPERLINK "http://cz.wuxi.gov.cn/doc/2023/10/11/4080287.shtml" \o "http://cz.wuxi.gov.cn/doc/2023/10/11/4080287.shtml" </w:instrText>
      </w:r>
      <w:r>
        <w:rPr>
          <w:rFonts w:hint="eastAsia"/>
        </w:rPr>
        <w:fldChar w:fldCharType="separate"/>
      </w:r>
      <w:r>
        <w:rPr>
          <w:rFonts w:hint="eastAsia" w:ascii="宋体" w:hAnsi="宋体"/>
          <w:sz w:val="24"/>
          <w:szCs w:val="24"/>
        </w:rPr>
        <w:t xml:space="preserve">“苏采云”系统供应商操作手册</w:t>
      </w:r>
      <w:r>
        <w:rPr>
          <w:rFonts w:hint="eastAsia" w:ascii="宋体" w:hAnsi="宋体"/>
          <w:sz w:val="24"/>
          <w:szCs w:val="24"/>
        </w:rPr>
        <w:fldChar w:fldCharType="end"/>
      </w:r>
      <w:r>
        <w:rPr>
          <w:rFonts w:hint="eastAsia" w:ascii="宋体" w:hAnsi="宋体"/>
          <w:sz w:val="24"/>
          <w:szCs w:val="24"/>
        </w:rPr>
        <w:t xml:space="preserve">。</w:t>
      </w:r>
      <w:r/>
    </w:p>
    <w:p>
      <w:pPr>
        <w:ind w:firstLine="480"/>
        <w:spacing w:line="360" w:lineRule="auto"/>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spacing w:line="360" w:lineRule="auto"/>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spacing w:line="360" w:lineRule="auto"/>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w:t>
      </w:r>
      <w:r>
        <w:rPr>
          <w:rFonts w:hint="eastAsia" w:ascii="宋体" w:hAnsi="宋体" w:eastAsia="宋体"/>
          <w:bCs/>
          <w:sz w:val="24"/>
          <w:szCs w:val="24"/>
        </w:rPr>
        <w:t xml:space="preserve">普信国际工程咨询有限公司</w:t>
      </w:r>
      <w:r>
        <w:rPr>
          <w:rFonts w:hint="eastAsia" w:ascii="宋体" w:hAnsi="宋体"/>
          <w:bCs/>
          <w:sz w:val="24"/>
          <w:szCs w:val="24"/>
        </w:rPr>
        <w:t xml:space="preserve">在“江苏政府采购网”发布的更正公告。</w:t>
      </w:r>
      <w:r/>
    </w:p>
    <w:p>
      <w:pPr>
        <w:ind w:firstLine="480"/>
        <w:spacing w:line="360" w:lineRule="auto"/>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ind w:firstLine="480"/>
        <w:jc w:val="left"/>
        <w:spacing w:line="360" w:lineRule="auto"/>
        <w:shd w:val="clear" w:color="auto" w:fill="ffffff"/>
        <w:widowControl/>
        <w:rPr>
          <w:rFonts w:cs="宋体" w:asciiTheme="minorEastAsia" w:hAnsiTheme="minorEastAsia"/>
          <w:bCs/>
          <w:sz w:val="24"/>
          <w:szCs w:val="24"/>
        </w:rPr>
      </w:pPr>
      <w:r>
        <w:rPr>
          <w:rFonts w:hint="eastAsia" w:cs="宋体" w:asciiTheme="minorEastAsia" w:hAnsiTheme="minorEastAsia"/>
          <w:bCs/>
          <w:sz w:val="24"/>
          <w:szCs w:val="24"/>
        </w:rPr>
        <w:t xml:space="preserve">（五）其他事项</w:t>
      </w:r>
      <w:r/>
    </w:p>
    <w:p>
      <w:pPr>
        <w:ind w:firstLine="720"/>
        <w:spacing w:line="360" w:lineRule="auto"/>
        <w:rPr>
          <w:rFonts w:eastAsia="宋体" w:cs="Times New Roman" w:asciiTheme="minorEastAsia" w:hAnsiTheme="minorEastAsia"/>
          <w:sz w:val="24"/>
          <w:szCs w:val="24"/>
        </w:rPr>
      </w:pPr>
      <w:r>
        <w:rPr>
          <w:rFonts w:hint="eastAsia" w:cs="Times New Roman" w:asciiTheme="minorEastAsia" w:hAnsiTheme="minorEastAsia"/>
          <w:sz w:val="24"/>
          <w:szCs w:val="24"/>
        </w:rPr>
        <w:t xml:space="preserve">1）</w:t>
      </w:r>
      <w:r>
        <w:rPr>
          <w:rFonts w:hint="eastAsia" w:ascii="宋体" w:hAnsi="宋体" w:cs="宋体"/>
          <w:bCs/>
          <w:sz w:val="24"/>
          <w:szCs w:val="24"/>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sz w:val="24"/>
          <w:szCs w:val="24"/>
        </w:rPr>
        <w:t xml:space="preserve">。</w:t>
      </w:r>
      <w:r/>
    </w:p>
    <w:p>
      <w:pPr>
        <w:ind w:firstLine="720"/>
        <w:spacing w:line="360" w:lineRule="auto"/>
        <w:rPr>
          <w:rFonts w:cs="Times New Roman" w:asciiTheme="minorEastAsia" w:hAnsiTheme="minorEastAsia"/>
          <w:sz w:val="24"/>
          <w:szCs w:val="24"/>
        </w:rPr>
      </w:pPr>
      <w:r>
        <w:rPr>
          <w:rFonts w:hint="eastAsia" w:eastAsia="宋体" w:cs="Times New Roman" w:asciiTheme="minorEastAsia" w:hAnsiTheme="minorEastAsia"/>
          <w:sz w:val="24"/>
          <w:szCs w:val="24"/>
        </w:rPr>
        <w:t xml:space="preserve">2）</w:t>
      </w:r>
      <w:r>
        <w:rPr>
          <w:rFonts w:hint="eastAsia" w:cs="Times New Roman" w:asciiTheme="minorEastAsia" w:hAnsiTheme="minorEastAsia"/>
          <w:sz w:val="24"/>
          <w:szCs w:val="24"/>
        </w:rPr>
        <w:t xml:space="preserve">纸质投标文件：本项目为不见面开标，</w:t>
      </w:r>
      <w:r>
        <w:rPr>
          <w:rFonts w:hint="eastAsia" w:eastAsia="宋体" w:cs="Times New Roman" w:asciiTheme="minorEastAsia" w:hAnsiTheme="minorEastAsia"/>
          <w:sz w:val="24"/>
          <w:szCs w:val="24"/>
        </w:rPr>
        <w:t xml:space="preserve">投标</w:t>
      </w:r>
      <w:r>
        <w:rPr>
          <w:rFonts w:hint="eastAsia" w:cs="Times New Roman" w:asciiTheme="minorEastAsia" w:hAnsiTheme="minorEastAsia"/>
          <w:sz w:val="24"/>
          <w:szCs w:val="24"/>
        </w:rPr>
        <w:t xml:space="preserve">人无需递交纸质投标文件至现场，</w:t>
      </w:r>
      <w:r>
        <w:rPr>
          <w:rFonts w:hint="eastAsia" w:cs="Times New Roman" w:asciiTheme="minorEastAsia" w:hAnsiTheme="minorEastAsia"/>
          <w:b/>
          <w:sz w:val="24"/>
          <w:szCs w:val="24"/>
        </w:rPr>
        <w:t xml:space="preserve">中标后中标供应商向</w:t>
      </w:r>
      <w:r>
        <w:rPr>
          <w:rFonts w:hint="eastAsia" w:eastAsia="宋体" w:cs="Times New Roman" w:asciiTheme="minorEastAsia" w:hAnsiTheme="minorEastAsia"/>
          <w:b/>
          <w:sz w:val="24"/>
          <w:szCs w:val="24"/>
        </w:rPr>
        <w:t xml:space="preserve">采购代理机构</w:t>
      </w:r>
      <w:r>
        <w:rPr>
          <w:rFonts w:hint="eastAsia" w:cs="Times New Roman" w:asciiTheme="minorEastAsia" w:hAnsiTheme="minorEastAsia"/>
          <w:b/>
          <w:sz w:val="24"/>
          <w:szCs w:val="24"/>
        </w:rPr>
        <w:t xml:space="preserve">提供与电子投标文件完全一致的纸质投标文件（2份：一正、一副）。若最终纸质投标文件与电子投标文件不一致，以系统中提交的电子投标文件为准。</w:t>
      </w:r>
      <w:r/>
    </w:p>
    <w:p>
      <w:pPr>
        <w:ind w:firstLine="720"/>
        <w:spacing w:line="360" w:lineRule="auto"/>
        <w:rPr>
          <w:rFonts w:cs="Times New Roman" w:asciiTheme="minorEastAsia" w:hAnsiTheme="minorEastAsia"/>
          <w:sz w:val="24"/>
          <w:szCs w:val="24"/>
        </w:rPr>
      </w:pPr>
      <w:r>
        <w:rPr>
          <w:rFonts w:hint="eastAsia" w:eastAsia="宋体" w:cs="Times New Roman" w:asciiTheme="minorEastAsia" w:hAnsiTheme="minorEastAsia"/>
          <w:sz w:val="24"/>
          <w:szCs w:val="24"/>
        </w:rPr>
        <w:t xml:space="preserve">3</w:t>
      </w:r>
      <w:r>
        <w:rPr>
          <w:rFonts w:hint="eastAsia" w:cs="Times New Roman" w:asciiTheme="minorEastAsia" w:hAnsiTheme="minorEastAsia"/>
          <w:sz w:val="24"/>
          <w:szCs w:val="24"/>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ascii="宋体" w:hAnsi="宋体" w:eastAsia="宋体" w:cs="宋体"/>
          <w:sz w:val="24"/>
          <w:szCs w:val="24"/>
        </w:rPr>
      </w:pPr>
      <w:r>
        <w:rPr>
          <w:rFonts w:hint="eastAsia" w:ascii="宋体" w:hAnsi="宋体" w:eastAsia="宋体" w:cs="宋体"/>
          <w:sz w:val="24"/>
          <w:szCs w:val="24"/>
        </w:rPr>
        <w:t xml:space="preserve">4）本招标文件中涉及的盖章部分均可使用CA签章。</w:t>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ind w:firstLine="720"/>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spacing w:line="360" w:lineRule="auto"/>
        <w:rPr>
          <w:rFonts w:cs="Times New Roman" w:asciiTheme="minorEastAsia" w:hAnsiTheme="minorEastAsia"/>
          <w:sz w:val="24"/>
          <w:szCs w:val="24"/>
        </w:rPr>
      </w:pPr>
      <w:r>
        <w:rPr>
          <w:rFonts w:cs="Times New Roman" w:asciiTheme="minorEastAsia" w:hAnsiTheme="minorEastAsia"/>
          <w:sz w:val="24"/>
          <w:szCs w:val="24"/>
        </w:rPr>
      </w:r>
      <w:r/>
    </w:p>
    <w:p>
      <w:pPr>
        <w:pStyle w:val="889"/>
        <w:rPr>
          <w:rFonts w:cs="Times New Roman" w:asciiTheme="minorEastAsia" w:hAnsiTheme="minorEastAsia"/>
          <w:sz w:val="24"/>
        </w:rPr>
      </w:pPr>
      <w:r>
        <w:rPr>
          <w:rFonts w:cs="Times New Roman" w:asciiTheme="minorEastAsia" w:hAnsiTheme="minorEastAsia"/>
          <w:sz w:val="24"/>
        </w:rPr>
      </w:r>
      <w:r/>
    </w:p>
    <w:p>
      <w:pPr>
        <w:rPr>
          <w:rFonts w:cs="Times New Roman" w:asciiTheme="minorEastAsia" w:hAnsiTheme="minorEastAsia"/>
          <w:sz w:val="24"/>
          <w:szCs w:val="24"/>
        </w:rPr>
      </w:pPr>
      <w:r>
        <w:rPr>
          <w:rFonts w:cs="Times New Roman" w:asciiTheme="minorEastAsia" w:hAnsiTheme="minorEastAsia"/>
          <w:sz w:val="24"/>
          <w:szCs w:val="24"/>
        </w:rPr>
      </w:r>
      <w:r/>
    </w:p>
    <w:p>
      <w:pPr>
        <w:pStyle w:val="889"/>
        <w:rPr>
          <w:rFonts w:cs="Times New Roman" w:asciiTheme="minorEastAsia" w:hAnsiTheme="minorEastAsia"/>
          <w:sz w:val="24"/>
        </w:rPr>
      </w:pPr>
      <w:r>
        <w:rPr>
          <w:rFonts w:cs="Times New Roman" w:asciiTheme="minorEastAsia" w:hAnsiTheme="minorEastAsia"/>
          <w:sz w:val="24"/>
        </w:rPr>
      </w:r>
      <w:r/>
    </w:p>
    <w:p>
      <w:pPr>
        <w:rPr>
          <w:rFonts w:cs="Times New Roman" w:asciiTheme="minorEastAsia" w:hAnsiTheme="minorEastAsia"/>
          <w:sz w:val="24"/>
          <w:szCs w:val="24"/>
        </w:rPr>
      </w:pPr>
      <w:r>
        <w:rPr>
          <w:rFonts w:cs="Times New Roman" w:asciiTheme="minorEastAsia" w:hAnsiTheme="minorEastAsia"/>
          <w:sz w:val="24"/>
          <w:szCs w:val="24"/>
        </w:rPr>
      </w:r>
      <w:r/>
    </w:p>
    <w:p>
      <w:pPr>
        <w:pStyle w:val="889"/>
        <w:rPr>
          <w:rFonts w:cs="Times New Roman" w:asciiTheme="minorEastAsia" w:hAnsiTheme="minorEastAsia"/>
          <w:sz w:val="24"/>
        </w:rPr>
      </w:pPr>
      <w:r>
        <w:rPr>
          <w:rFonts w:cs="Times New Roman" w:asciiTheme="minorEastAsia" w:hAnsiTheme="minorEastAsia"/>
          <w:sz w:val="24"/>
        </w:rPr>
      </w:r>
      <w:r/>
    </w:p>
    <w:p>
      <w:pPr>
        <w:rPr>
          <w:rFonts w:cs="Times New Roman" w:asciiTheme="minorEastAsia" w:hAnsiTheme="minorEastAsia"/>
          <w:sz w:val="24"/>
          <w:szCs w:val="24"/>
        </w:rPr>
      </w:pPr>
      <w:r>
        <w:rPr>
          <w:rFonts w:cs="Times New Roman" w:asciiTheme="minorEastAsia" w:hAnsiTheme="minorEastAsia"/>
          <w:sz w:val="24"/>
          <w:szCs w:val="24"/>
        </w:rPr>
      </w:r>
      <w:r/>
    </w:p>
    <w:p>
      <w:pPr>
        <w:pStyle w:val="889"/>
        <w:rPr>
          <w:rFonts w:cs="Times New Roman" w:asciiTheme="minorEastAsia" w:hAnsiTheme="minorEastAsia"/>
          <w:sz w:val="24"/>
        </w:rPr>
      </w:pPr>
      <w:r>
        <w:rPr>
          <w:rFonts w:cs="Times New Roman" w:asciiTheme="minorEastAsia" w:hAnsiTheme="minorEastAsia"/>
          <w:sz w:val="24"/>
        </w:rPr>
      </w:r>
      <w:r/>
    </w:p>
    <w:p>
      <w:pPr>
        <w:rPr>
          <w:rFonts w:cs="Times New Roman" w:asciiTheme="minorEastAsia" w:hAnsiTheme="minorEastAsia"/>
          <w:sz w:val="24"/>
          <w:szCs w:val="24"/>
        </w:rPr>
      </w:pPr>
      <w:r>
        <w:rPr>
          <w:rFonts w:cs="Times New Roman" w:asciiTheme="minorEastAsia" w:hAnsiTheme="minorEastAsia"/>
          <w:sz w:val="24"/>
          <w:szCs w:val="24"/>
        </w:rPr>
      </w:r>
      <w:r/>
    </w:p>
    <w:p>
      <w:pPr>
        <w:pStyle w:val="889"/>
      </w:pPr>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第二章  </w:t>
      </w:r>
      <w:bookmarkEnd w:id="1"/>
      <w:r/>
      <w:bookmarkStart w:id="2" w:name="_Toc20823274"/>
      <w:r/>
      <w:bookmarkStart w:id="3" w:name="_Toc16938518"/>
      <w:r/>
      <w:bookmarkStart w:id="4" w:name="_Toc513029202"/>
      <w:r/>
      <w:bookmarkStart w:id="5" w:name="_Toc120614213"/>
      <w:r>
        <w:rPr>
          <w:rFonts w:hint="eastAsia" w:ascii="黑体" w:hAnsi="黑体" w:eastAsia="黑体" w:cs="黑体"/>
          <w:sz w:val="36"/>
          <w:szCs w:val="36"/>
        </w:rPr>
        <w:t xml:space="preserve">投标人须知</w:t>
      </w:r>
      <w:bookmarkEnd w:id="2"/>
      <w:r/>
      <w:bookmarkEnd w:id="3"/>
      <w:r/>
      <w:bookmarkEnd w:id="4"/>
      <w:r/>
      <w:bookmarkEnd w:id="5"/>
      <w:r/>
      <w:r/>
    </w:p>
    <w:p>
      <w:pPr>
        <w:pStyle w:val="997"/>
        <w:ind w:firstLine="452"/>
        <w:keepLines w:val="0"/>
        <w:keepNext w:val="0"/>
        <w:spacing w:before="0" w:after="0" w:line="360" w:lineRule="auto"/>
        <w:rPr>
          <w:sz w:val="30"/>
          <w:szCs w:val="30"/>
          <w:lang w:eastAsia="zh-CN"/>
        </w:rPr>
      </w:pPr>
      <w:r/>
      <w:bookmarkStart w:id="6" w:name="_Toc16938519"/>
      <w:r/>
      <w:bookmarkStart w:id="7" w:name="_Toc120614214"/>
      <w:r/>
      <w:bookmarkStart w:id="8" w:name="_Toc513029203"/>
      <w:r/>
      <w:bookmarkStart w:id="9" w:name="_Toc20823275"/>
      <w:r>
        <w:rPr>
          <w:rFonts w:hint="eastAsia"/>
          <w:sz w:val="30"/>
          <w:szCs w:val="30"/>
          <w:lang w:eastAsia="zh-CN"/>
        </w:rPr>
        <w:t xml:space="preserve">一、总则</w:t>
      </w:r>
      <w:bookmarkEnd w:id="6"/>
      <w:r/>
      <w:bookmarkEnd w:id="7"/>
      <w:r/>
      <w:bookmarkEnd w:id="8"/>
      <w:r/>
      <w:bookmarkEnd w:id="9"/>
      <w:r/>
      <w:r/>
    </w:p>
    <w:p>
      <w:pPr>
        <w:pStyle w:val="1155"/>
        <w:ind w:firstLine="422"/>
        <w:keepLines w:val="0"/>
        <w:keepNext w:val="0"/>
        <w:spacing w:before="0" w:after="0" w:line="360" w:lineRule="auto"/>
        <w:rPr>
          <w:rFonts w:ascii="宋体" w:hAnsi="宋体" w:eastAsia="宋体"/>
          <w:bCs w:val="0"/>
          <w:lang w:eastAsia="zh-CN"/>
        </w:rPr>
      </w:pPr>
      <w:r/>
      <w:bookmarkStart w:id="10" w:name="_Hlt16619475"/>
      <w:r/>
      <w:bookmarkEnd w:id="10"/>
      <w:r/>
      <w:bookmarkStart w:id="11" w:name="_Toc513029204"/>
      <w:r/>
      <w:bookmarkStart w:id="12" w:name="_Toc20823276"/>
      <w:r/>
      <w:bookmarkStart w:id="13" w:name="_Toc16938520"/>
      <w:r>
        <w:rPr>
          <w:rFonts w:hint="eastAsia" w:ascii="宋体" w:hAnsi="宋体" w:eastAsia="宋体"/>
          <w:bCs w:val="0"/>
          <w:lang w:eastAsia="zh-CN"/>
        </w:rPr>
        <w:t xml:space="preserve">1.招标方式</w:t>
      </w:r>
      <w:bookmarkEnd w:id="11"/>
      <w:r/>
      <w:bookmarkEnd w:id="12"/>
      <w:r/>
      <w:bookmarkEnd w:id="13"/>
      <w:r/>
      <w:r/>
    </w:p>
    <w:p>
      <w:pPr>
        <w:ind w:firstLine="480"/>
        <w:spacing w:line="360" w:lineRule="auto"/>
        <w:rPr>
          <w:rFonts w:ascii="宋体" w:hAnsi="宋体"/>
          <w:sz w:val="24"/>
        </w:rPr>
      </w:pPr>
      <w:r>
        <w:rPr>
          <w:rFonts w:hint="eastAsia" w:ascii="宋体" w:hAnsi="宋体"/>
          <w:sz w:val="24"/>
        </w:rPr>
        <w:t xml:space="preserve">1.1本次招标采取公开招标方式，本招标文件仅适用于招标公告中所述项目。</w:t>
      </w:r>
      <w:r/>
    </w:p>
    <w:p>
      <w:pPr>
        <w:pStyle w:val="1155"/>
        <w:ind w:firstLine="422"/>
        <w:keepLines w:val="0"/>
        <w:keepNext w:val="0"/>
        <w:spacing w:before="0" w:after="0" w:line="360" w:lineRule="auto"/>
        <w:rPr>
          <w:rFonts w:ascii="宋体" w:hAnsi="宋体" w:eastAsia="宋体"/>
          <w:bCs w:val="0"/>
          <w:lang w:eastAsia="zh-CN"/>
        </w:rPr>
      </w:pPr>
      <w:r/>
      <w:bookmarkStart w:id="14" w:name="_Toc20823277"/>
      <w:r/>
      <w:bookmarkStart w:id="15" w:name="_Toc16938521"/>
      <w:r/>
      <w:bookmarkStart w:id="16" w:name="_Toc513029205"/>
      <w:r>
        <w:rPr>
          <w:rFonts w:hint="eastAsia" w:ascii="宋体" w:hAnsi="宋体" w:eastAsia="宋体"/>
          <w:bCs w:val="0"/>
          <w:lang w:eastAsia="zh-CN"/>
        </w:rPr>
        <w:t xml:space="preserve">2.</w:t>
      </w:r>
      <w:bookmarkEnd w:id="14"/>
      <w:r/>
      <w:bookmarkEnd w:id="15"/>
      <w:r/>
      <w:bookmarkEnd w:id="16"/>
      <w:r>
        <w:rPr>
          <w:rFonts w:hint="eastAsia" w:ascii="宋体" w:hAnsi="宋体" w:eastAsia="宋体"/>
          <w:bCs w:val="0"/>
          <w:lang w:eastAsia="zh-CN"/>
        </w:rPr>
        <w:t xml:space="preserve">采购人、采购代理机构、投标人、联合体</w:t>
      </w:r>
      <w:r/>
    </w:p>
    <w:p>
      <w:pPr>
        <w:ind w:firstLine="480"/>
        <w:spacing w:line="360" w:lineRule="auto"/>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sz w:val="24"/>
          <w:szCs w:val="24"/>
        </w:rPr>
      </w:pPr>
      <w:r>
        <w:rPr>
          <w:rFonts w:hint="eastAsia" w:ascii="宋体" w:hAnsi="宋体"/>
          <w:sz w:val="24"/>
          <w:szCs w:val="24"/>
        </w:rPr>
        <w:t xml:space="preserve">2.2投标人（也称“供应商</w:t>
      </w:r>
      <w:r>
        <w:rPr>
          <w:rFonts w:hint="eastAsia" w:ascii="宋体" w:hAnsi="宋体" w:eastAsia="宋体"/>
          <w:sz w:val="24"/>
          <w:szCs w:val="24"/>
        </w:rPr>
        <w:t xml:space="preserve">”“</w:t>
      </w:r>
      <w:r>
        <w:rPr>
          <w:rFonts w:hint="eastAsia" w:ascii="宋体" w:hAnsi="宋体"/>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155"/>
        <w:ind w:firstLine="422"/>
        <w:keepLines w:val="0"/>
        <w:keepNext w:val="0"/>
        <w:spacing w:before="0" w:after="0" w:line="360" w:lineRule="auto"/>
        <w:rPr>
          <w:rFonts w:ascii="宋体" w:hAnsi="宋体" w:eastAsia="宋体"/>
          <w:bCs w:val="0"/>
          <w:lang w:eastAsia="zh-CN"/>
        </w:rPr>
      </w:pPr>
      <w:r/>
      <w:bookmarkStart w:id="17" w:name="_Toc513029206"/>
      <w:r/>
      <w:bookmarkStart w:id="18" w:name="_Toc16938522"/>
      <w:r/>
      <w:bookmarkStart w:id="19" w:name="_Toc20823278"/>
      <w:r>
        <w:rPr>
          <w:rFonts w:hint="eastAsia" w:ascii="宋体" w:hAnsi="宋体" w:eastAsia="宋体"/>
          <w:bCs w:val="0"/>
          <w:lang w:eastAsia="zh-CN"/>
        </w:rPr>
        <w:t xml:space="preserve">3.适用法律</w:t>
      </w:r>
      <w:bookmarkEnd w:id="17"/>
      <w:r/>
      <w:bookmarkEnd w:id="18"/>
      <w:r/>
      <w:bookmarkEnd w:id="19"/>
      <w:r/>
      <w:r/>
    </w:p>
    <w:p>
      <w:pPr>
        <w:ind w:firstLine="480"/>
        <w:spacing w:line="360" w:lineRule="auto"/>
        <w:rPr>
          <w:rFonts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1155"/>
        <w:ind w:firstLine="422"/>
        <w:keepLines w:val="0"/>
        <w:keepNext w:val="0"/>
        <w:spacing w:before="0" w:after="0" w:line="360" w:lineRule="auto"/>
        <w:rPr>
          <w:rFonts w:ascii="宋体" w:hAnsi="宋体" w:eastAsia="宋体"/>
          <w:bCs w:val="0"/>
          <w:lang w:eastAsia="zh-CN"/>
        </w:rPr>
      </w:pPr>
      <w:r/>
      <w:bookmarkStart w:id="20" w:name="_Toc16938523"/>
      <w:r/>
      <w:bookmarkStart w:id="21" w:name="_Toc462564067"/>
      <w:r/>
      <w:bookmarkStart w:id="22" w:name="_Toc20823279"/>
      <w:r/>
      <w:bookmarkStart w:id="23" w:name="_Toc513029207"/>
      <w:r>
        <w:rPr>
          <w:rFonts w:hint="eastAsia" w:ascii="宋体" w:hAnsi="宋体" w:eastAsia="宋体"/>
          <w:bCs w:val="0"/>
          <w:lang w:eastAsia="zh-CN"/>
        </w:rPr>
        <w:t xml:space="preserve">4.投标费用</w:t>
      </w:r>
      <w:bookmarkEnd w:id="20"/>
      <w:r/>
      <w:bookmarkEnd w:id="21"/>
      <w:r/>
      <w:bookmarkEnd w:id="22"/>
      <w:r/>
      <w:bookmarkEnd w:id="23"/>
      <w:r/>
      <w:r/>
    </w:p>
    <w:p>
      <w:pPr>
        <w:ind w:firstLine="480"/>
        <w:spacing w:line="360" w:lineRule="auto"/>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w:t>
      </w:r>
      <w:r>
        <w:rPr>
          <w:rFonts w:hint="eastAsia" w:ascii="宋体" w:hAnsi="宋体" w:eastAsia="宋体"/>
          <w:sz w:val="24"/>
        </w:rPr>
        <w:t xml:space="preserve">普信国际工程咨询有限公司</w:t>
      </w:r>
      <w:r>
        <w:rPr>
          <w:rFonts w:hint="eastAsia" w:ascii="宋体" w:hAnsi="宋体"/>
          <w:sz w:val="24"/>
        </w:rPr>
        <w:t xml:space="preserve">在任何情况下均无义务和责任承担这些费用。</w:t>
      </w:r>
      <w:r/>
    </w:p>
    <w:p>
      <w:pPr>
        <w:ind w:firstLine="480"/>
        <w:spacing w:line="360" w:lineRule="auto"/>
        <w:rPr>
          <w:rFonts w:ascii="宋体" w:hAnsi="宋体"/>
          <w:strike/>
          <w:sz w:val="24"/>
          <w:highlight w:val="yellow"/>
        </w:rPr>
      </w:pPr>
      <w:r>
        <w:rPr>
          <w:rFonts w:hint="eastAsia" w:ascii="宋体" w:hAnsi="宋体"/>
          <w:sz w:val="24"/>
        </w:rPr>
        <w:t xml:space="preserve">4.2本项目采购代理服务费由</w:t>
      </w:r>
      <w:r>
        <w:rPr>
          <w:rFonts w:hint="eastAsia" w:ascii="宋体" w:hAnsi="宋体" w:eastAsia="宋体"/>
          <w:sz w:val="24"/>
        </w:rPr>
        <w:t xml:space="preserve">中标人</w:t>
      </w:r>
      <w:r>
        <w:rPr>
          <w:rFonts w:hint="eastAsia" w:ascii="宋体" w:hAnsi="宋体"/>
          <w:sz w:val="24"/>
        </w:rPr>
        <w:t xml:space="preserve">支付。</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spacing w:line="360" w:lineRule="auto"/>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997"/>
        <w:ind w:firstLine="452"/>
        <w:keepLines w:val="0"/>
        <w:keepNext w:val="0"/>
        <w:spacing w:before="0" w:after="0" w:line="360" w:lineRule="auto"/>
        <w:rPr>
          <w:sz w:val="30"/>
          <w:szCs w:val="30"/>
          <w:lang w:eastAsia="zh-CN"/>
        </w:rPr>
      </w:pPr>
      <w:r/>
      <w:bookmarkStart w:id="24" w:name="_Toc16938525"/>
      <w:r/>
      <w:bookmarkStart w:id="25" w:name="_Toc513029209"/>
      <w:r/>
      <w:bookmarkStart w:id="26" w:name="_Toc120614215"/>
      <w:r/>
      <w:bookmarkStart w:id="27" w:name="_Toc20823281"/>
      <w:r>
        <w:rPr>
          <w:rFonts w:hint="eastAsia"/>
          <w:sz w:val="30"/>
          <w:szCs w:val="30"/>
          <w:lang w:eastAsia="zh-CN"/>
        </w:rPr>
        <w:t xml:space="preserve">二、招标文件</w:t>
      </w:r>
      <w:bookmarkEnd w:id="24"/>
      <w:r/>
      <w:bookmarkEnd w:id="25"/>
      <w:r/>
      <w:bookmarkEnd w:id="26"/>
      <w:r/>
      <w:bookmarkEnd w:id="27"/>
      <w:r/>
      <w:r/>
    </w:p>
    <w:p>
      <w:pPr>
        <w:pStyle w:val="1155"/>
        <w:ind w:firstLine="422"/>
        <w:keepLines w:val="0"/>
        <w:keepNext w:val="0"/>
        <w:spacing w:before="0" w:after="0" w:line="360" w:lineRule="auto"/>
        <w:rPr>
          <w:rFonts w:ascii="宋体" w:hAnsi="宋体" w:eastAsia="宋体"/>
          <w:bCs w:val="0"/>
          <w:lang w:eastAsia="zh-CN"/>
        </w:rPr>
      </w:pPr>
      <w:r/>
      <w:bookmarkStart w:id="28" w:name="_Toc20823282"/>
      <w:r/>
      <w:bookmarkStart w:id="29" w:name="_Toc16938526"/>
      <w:r/>
      <w:bookmarkStart w:id="30" w:name="_Toc513029210"/>
      <w:r>
        <w:rPr>
          <w:rFonts w:hint="eastAsia" w:ascii="宋体" w:hAnsi="宋体" w:eastAsia="宋体"/>
          <w:bCs w:val="0"/>
          <w:lang w:eastAsia="zh-CN"/>
        </w:rPr>
        <w:t xml:space="preserve">6.招标文件构成</w:t>
      </w:r>
      <w:bookmarkEnd w:id="28"/>
      <w:r/>
      <w:bookmarkEnd w:id="29"/>
      <w:r/>
      <w:bookmarkEnd w:id="30"/>
      <w:r/>
      <w:r/>
    </w:p>
    <w:p>
      <w:pPr>
        <w:ind w:firstLine="480"/>
        <w:spacing w:line="360" w:lineRule="auto"/>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spacing w:line="360" w:lineRule="auto"/>
        <w:rPr>
          <w:rFonts w:ascii="宋体" w:hAnsi="宋体" w:eastAsia="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eastAsia="宋体"/>
          <w:sz w:val="24"/>
          <w:szCs w:val="24"/>
        </w:rPr>
        <w:t xml:space="preserve">函</w:t>
      </w:r>
      <w:r/>
    </w:p>
    <w:p>
      <w:pPr>
        <w:ind w:firstLine="480"/>
        <w:spacing w:line="360" w:lineRule="auto"/>
        <w:rPr>
          <w:rFonts w:ascii="宋体" w:hAnsi="宋体"/>
          <w:sz w:val="24"/>
          <w:szCs w:val="24"/>
        </w:rPr>
      </w:pPr>
      <w:r>
        <w:rPr>
          <w:rFonts w:hint="eastAsia" w:ascii="宋体" w:hAnsi="宋体"/>
          <w:sz w:val="24"/>
          <w:szCs w:val="24"/>
        </w:rPr>
        <w:t xml:space="preserve">（2）投标人须知</w:t>
      </w:r>
      <w:r/>
    </w:p>
    <w:p>
      <w:pPr>
        <w:ind w:firstLine="480"/>
        <w:spacing w:line="360" w:lineRule="auto"/>
        <w:rPr>
          <w:rFonts w:ascii="宋体" w:hAnsi="宋体"/>
          <w:sz w:val="24"/>
          <w:szCs w:val="24"/>
        </w:rPr>
      </w:pPr>
      <w:r>
        <w:rPr>
          <w:rFonts w:hint="eastAsia" w:ascii="宋体" w:hAnsi="宋体"/>
          <w:sz w:val="24"/>
          <w:szCs w:val="24"/>
        </w:rPr>
        <w:t xml:space="preserve">（3）合同文本</w:t>
      </w:r>
      <w:r/>
    </w:p>
    <w:p>
      <w:pPr>
        <w:ind w:firstLine="480"/>
        <w:spacing w:line="360" w:lineRule="auto"/>
        <w:rPr>
          <w:rFonts w:ascii="宋体" w:hAnsi="宋体"/>
          <w:sz w:val="24"/>
          <w:szCs w:val="24"/>
        </w:rPr>
      </w:pPr>
      <w:r>
        <w:rPr>
          <w:rFonts w:hint="eastAsia" w:ascii="宋体" w:hAnsi="宋体"/>
          <w:sz w:val="24"/>
          <w:szCs w:val="24"/>
        </w:rPr>
        <w:t xml:space="preserve">（4）采购需求</w:t>
      </w:r>
      <w:r/>
    </w:p>
    <w:p>
      <w:pPr>
        <w:ind w:firstLine="480"/>
        <w:spacing w:line="360" w:lineRule="auto"/>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spacing w:line="360" w:lineRule="auto"/>
        <w:rPr>
          <w:rFonts w:ascii="宋体" w:hAnsi="宋体"/>
          <w:sz w:val="24"/>
          <w:szCs w:val="24"/>
        </w:rPr>
      </w:pPr>
      <w:r>
        <w:rPr>
          <w:rFonts w:hint="eastAsia" w:ascii="宋体" w:hAnsi="宋体"/>
          <w:sz w:val="24"/>
          <w:szCs w:val="24"/>
        </w:rPr>
        <w:t xml:space="preserve">（6）投标文件内容与格式</w:t>
      </w:r>
      <w:r/>
    </w:p>
    <w:p>
      <w:pPr>
        <w:ind w:firstLine="480"/>
        <w:spacing w:line="360" w:lineRule="auto"/>
        <w:rPr>
          <w:rFonts w:ascii="宋体" w:hAnsi="宋体"/>
          <w:sz w:val="24"/>
        </w:rPr>
      </w:pPr>
      <w:r>
        <w:rPr>
          <w:rFonts w:hint="eastAsia" w:ascii="宋体" w:hAnsi="宋体"/>
          <w:sz w:val="24"/>
        </w:rPr>
        <w:t xml:space="preserve">请仔细检查招标文件是否齐全，如有缺漏请立即与</w:t>
      </w:r>
      <w:r>
        <w:rPr>
          <w:rFonts w:hint="eastAsia" w:ascii="宋体" w:hAnsi="宋体" w:eastAsia="宋体"/>
          <w:sz w:val="24"/>
        </w:rPr>
        <w:t xml:space="preserve">采购代理机构</w:t>
      </w:r>
      <w:r>
        <w:rPr>
          <w:rFonts w:hint="eastAsia" w:ascii="宋体" w:hAnsi="宋体"/>
          <w:sz w:val="24"/>
        </w:rPr>
        <w:t xml:space="preserve">联系解决。</w:t>
      </w:r>
      <w:r/>
    </w:p>
    <w:p>
      <w:pPr>
        <w:ind w:firstLine="480"/>
        <w:spacing w:line="360" w:lineRule="auto"/>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155"/>
        <w:ind w:firstLine="422"/>
        <w:keepLines w:val="0"/>
        <w:keepNext w:val="0"/>
        <w:spacing w:before="0" w:after="0" w:line="360" w:lineRule="auto"/>
        <w:rPr>
          <w:rFonts w:ascii="宋体" w:hAnsi="宋体" w:eastAsia="宋体"/>
          <w:bCs w:val="0"/>
          <w:lang w:eastAsia="zh-CN"/>
        </w:rPr>
      </w:pPr>
      <w:r/>
      <w:bookmarkStart w:id="31" w:name="_Toc20823283"/>
      <w:r/>
      <w:bookmarkStart w:id="32" w:name="_Toc16938527"/>
      <w:r/>
      <w:bookmarkStart w:id="33" w:name="_Toc462564070"/>
      <w:r/>
      <w:bookmarkStart w:id="34" w:name="_Toc513029211"/>
      <w:r>
        <w:rPr>
          <w:rFonts w:hint="eastAsia" w:ascii="宋体" w:hAnsi="宋体" w:eastAsia="宋体"/>
          <w:bCs w:val="0"/>
          <w:lang w:eastAsia="zh-CN"/>
        </w:rPr>
        <w:t xml:space="preserve">7.招标文件的澄清</w:t>
      </w:r>
      <w:bookmarkEnd w:id="31"/>
      <w:r/>
      <w:bookmarkEnd w:id="32"/>
      <w:r/>
      <w:bookmarkEnd w:id="33"/>
      <w:r/>
      <w:bookmarkEnd w:id="34"/>
      <w:r/>
      <w:r/>
    </w:p>
    <w:p>
      <w:pPr>
        <w:ind w:firstLine="480"/>
        <w:spacing w:line="360" w:lineRule="auto"/>
        <w:rPr>
          <w:rFonts w:ascii="宋体" w:hAnsi="宋体"/>
          <w:bCs/>
          <w:sz w:val="24"/>
        </w:rPr>
      </w:pPr>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bCs/>
          <w:sz w:val="24"/>
        </w:rPr>
        <w:t xml:space="preserve">采购代理机构</w:t>
      </w:r>
      <w:r>
        <w:rPr>
          <w:rFonts w:hint="eastAsia" w:ascii="宋体" w:hAnsi="宋体"/>
          <w:bCs/>
          <w:sz w:val="24"/>
        </w:rPr>
        <w:t xml:space="preserve">以书面形式提出。</w:t>
      </w:r>
      <w:r/>
    </w:p>
    <w:p>
      <w:pPr>
        <w:pStyle w:val="1155"/>
        <w:ind w:firstLine="422"/>
        <w:keepLines w:val="0"/>
        <w:keepNext w:val="0"/>
        <w:spacing w:before="0" w:after="0" w:line="360" w:lineRule="auto"/>
        <w:rPr>
          <w:rFonts w:ascii="宋体" w:hAnsi="宋体" w:eastAsia="宋体"/>
          <w:bCs w:val="0"/>
          <w:lang w:eastAsia="zh-CN"/>
        </w:rPr>
      </w:pPr>
      <w:r/>
      <w:bookmarkStart w:id="35" w:name="_Toc20823284"/>
      <w:r/>
      <w:bookmarkStart w:id="36" w:name="_Toc513029212"/>
      <w:r/>
      <w:bookmarkStart w:id="37" w:name="_Toc462564071"/>
      <w:r/>
      <w:bookmarkStart w:id="38" w:name="_Toc16938528"/>
      <w:r>
        <w:rPr>
          <w:rFonts w:hint="eastAsia" w:ascii="宋体" w:hAnsi="宋体" w:eastAsia="宋体"/>
          <w:bCs w:val="0"/>
          <w:lang w:eastAsia="zh-CN"/>
        </w:rPr>
        <w:t xml:space="preserve">8.招标文件的修改</w:t>
      </w:r>
      <w:bookmarkEnd w:id="35"/>
      <w:r/>
      <w:bookmarkEnd w:id="36"/>
      <w:r/>
      <w:bookmarkEnd w:id="37"/>
      <w:r/>
      <w:bookmarkEnd w:id="38"/>
      <w:r/>
      <w:r/>
    </w:p>
    <w:p>
      <w:pPr>
        <w:ind w:firstLine="480"/>
        <w:spacing w:line="360" w:lineRule="auto"/>
        <w:rPr>
          <w:rFonts w:ascii="宋体" w:hAnsi="宋体"/>
          <w:bCs/>
          <w:sz w:val="24"/>
          <w:szCs w:val="24"/>
        </w:rPr>
      </w:pPr>
      <w:r>
        <w:rPr>
          <w:rFonts w:hint="eastAsia" w:ascii="宋体" w:hAnsi="宋体"/>
          <w:bCs/>
          <w:sz w:val="24"/>
          <w:szCs w:val="24"/>
        </w:rPr>
        <w:t xml:space="preserve">8.1</w:t>
      </w:r>
      <w:r>
        <w:rPr>
          <w:rFonts w:hint="eastAsia" w:ascii="宋体" w:hAnsi="宋体" w:eastAsia="宋体"/>
          <w:bCs/>
          <w:sz w:val="24"/>
          <w:szCs w:val="24"/>
        </w:rPr>
        <w:t xml:space="preserve">采购代理机构</w:t>
      </w:r>
      <w:r>
        <w:rPr>
          <w:rFonts w:hint="eastAsia" w:ascii="宋体" w:hAnsi="宋体"/>
          <w:bCs/>
          <w:sz w:val="24"/>
          <w:szCs w:val="24"/>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w:t>
      </w:r>
      <w:r>
        <w:rPr>
          <w:rFonts w:hint="eastAsia" w:ascii="宋体" w:hAnsi="宋体" w:eastAsia="宋体"/>
          <w:bCs/>
          <w:sz w:val="24"/>
          <w:szCs w:val="24"/>
        </w:rPr>
        <w:t xml:space="preserve">采购代理机构</w:t>
      </w:r>
      <w:r>
        <w:rPr>
          <w:rFonts w:hint="eastAsia" w:ascii="宋体" w:hAnsi="宋体"/>
          <w:bCs/>
          <w:sz w:val="24"/>
          <w:szCs w:val="24"/>
        </w:rPr>
        <w:t xml:space="preserve">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997"/>
        <w:ind w:firstLine="452"/>
        <w:keepLines w:val="0"/>
        <w:keepNext w:val="0"/>
        <w:spacing w:before="0" w:after="0" w:line="360" w:lineRule="auto"/>
        <w:rPr>
          <w:sz w:val="30"/>
          <w:szCs w:val="30"/>
          <w:lang w:eastAsia="zh-CN"/>
        </w:rPr>
      </w:pPr>
      <w:r/>
      <w:bookmarkStart w:id="39" w:name="_Toc20823285"/>
      <w:r/>
      <w:bookmarkStart w:id="40" w:name="_Toc513029213"/>
      <w:r/>
      <w:bookmarkStart w:id="41" w:name="_Toc462564072"/>
      <w:r/>
      <w:bookmarkStart w:id="42" w:name="_Toc16938529"/>
      <w:r/>
      <w:bookmarkStart w:id="43" w:name="_Toc120614216"/>
      <w:r>
        <w:rPr>
          <w:rFonts w:hint="eastAsia"/>
          <w:sz w:val="30"/>
          <w:szCs w:val="30"/>
          <w:lang w:eastAsia="zh-CN"/>
        </w:rPr>
        <w:t xml:space="preserve">三、投标文件的编制</w:t>
      </w:r>
      <w:bookmarkEnd w:id="39"/>
      <w:r/>
      <w:bookmarkEnd w:id="40"/>
      <w:r/>
      <w:bookmarkEnd w:id="41"/>
      <w:r/>
      <w:bookmarkEnd w:id="42"/>
      <w:r/>
      <w:bookmarkEnd w:id="43"/>
      <w:r/>
      <w:r/>
    </w:p>
    <w:p>
      <w:pPr>
        <w:pStyle w:val="1155"/>
        <w:ind w:firstLine="422"/>
        <w:keepLines w:val="0"/>
        <w:keepNext w:val="0"/>
        <w:spacing w:before="0" w:after="0" w:line="360" w:lineRule="auto"/>
        <w:rPr>
          <w:rFonts w:ascii="宋体" w:hAnsi="宋体" w:eastAsia="宋体"/>
          <w:bCs w:val="0"/>
          <w:lang w:eastAsia="zh-CN"/>
        </w:rPr>
      </w:pPr>
      <w:r/>
      <w:bookmarkStart w:id="44" w:name="_Toc513029214"/>
      <w:r/>
      <w:bookmarkStart w:id="45" w:name="_Toc16938530"/>
      <w:r/>
      <w:bookmarkStart w:id="46" w:name="_Toc462564073"/>
      <w:r/>
      <w:bookmarkStart w:id="47" w:name="_Toc20823286"/>
      <w:r>
        <w:rPr>
          <w:rFonts w:hint="eastAsia" w:ascii="宋体" w:hAnsi="宋体" w:eastAsia="宋体"/>
          <w:bCs w:val="0"/>
          <w:lang w:eastAsia="zh-CN"/>
        </w:rPr>
        <w:t xml:space="preserve">9.投标文件的语言及度量衡单位</w:t>
      </w:r>
      <w:bookmarkEnd w:id="44"/>
      <w:r/>
      <w:bookmarkEnd w:id="45"/>
      <w:r/>
      <w:bookmarkEnd w:id="46"/>
      <w:r/>
      <w:bookmarkEnd w:id="47"/>
      <w:r/>
      <w:r/>
    </w:p>
    <w:p>
      <w:pPr>
        <w:ind w:firstLine="480"/>
        <w:spacing w:line="360" w:lineRule="auto"/>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w:t>
      </w:r>
      <w:r>
        <w:rPr>
          <w:rFonts w:hint="eastAsia" w:ascii="宋体" w:hAnsi="宋体" w:eastAsia="宋体"/>
          <w:sz w:val="24"/>
        </w:rPr>
        <w:t xml:space="preserve">采购代理机构</w:t>
      </w:r>
      <w:r>
        <w:rPr>
          <w:rFonts w:hint="eastAsia" w:ascii="宋体" w:hAnsi="宋体"/>
          <w:sz w:val="24"/>
        </w:rPr>
        <w:t xml:space="preserve">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pStyle w:val="1155"/>
        <w:ind w:firstLine="422"/>
        <w:keepLines w:val="0"/>
        <w:keepNext w:val="0"/>
        <w:spacing w:before="0" w:after="0" w:line="360" w:lineRule="auto"/>
        <w:rPr>
          <w:rFonts w:ascii="宋体" w:hAnsi="宋体" w:eastAsia="宋体"/>
          <w:bCs w:val="0"/>
          <w:lang w:eastAsia="zh-CN"/>
        </w:rPr>
      </w:pPr>
      <w:r/>
      <w:bookmarkStart w:id="48" w:name="_Toc16938531"/>
      <w:r/>
      <w:bookmarkStart w:id="49" w:name="_Toc462564074"/>
      <w:r/>
      <w:bookmarkStart w:id="50" w:name="_Toc20823287"/>
      <w:r/>
      <w:bookmarkStart w:id="51" w:name="_Toc513029215"/>
      <w:r>
        <w:rPr>
          <w:rFonts w:hint="eastAsia" w:ascii="宋体" w:hAnsi="宋体" w:eastAsia="宋体"/>
          <w:bCs w:val="0"/>
          <w:lang w:eastAsia="zh-CN"/>
        </w:rPr>
        <w:t xml:space="preserve">10.投标文件构成</w:t>
      </w:r>
      <w:bookmarkEnd w:id="48"/>
      <w:r/>
      <w:bookmarkEnd w:id="49"/>
      <w:r/>
      <w:bookmarkEnd w:id="50"/>
      <w:r/>
      <w:bookmarkEnd w:id="51"/>
      <w:r/>
      <w:r/>
    </w:p>
    <w:p>
      <w:pPr>
        <w:ind w:firstLine="480"/>
        <w:spacing w:line="360" w:lineRule="auto"/>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p>
    <w:p>
      <w:pPr>
        <w:ind w:firstLine="480"/>
        <w:spacing w:line="360" w:lineRule="auto"/>
        <w:rPr>
          <w:rFonts w:ascii="宋体" w:hAnsi="宋体"/>
          <w:sz w:val="24"/>
        </w:rPr>
      </w:pPr>
      <w:r>
        <w:rPr>
          <w:rFonts w:hint="eastAsia" w:ascii="宋体" w:hAnsi="宋体"/>
          <w:sz w:val="24"/>
        </w:rPr>
        <w:t xml:space="preserve">10.3如标书制作工具中格式和内容与招标文件不一致的，请以招标文件为准。</w:t>
      </w:r>
      <w:r/>
    </w:p>
    <w:p>
      <w:pPr>
        <w:pStyle w:val="1155"/>
        <w:ind w:firstLine="422"/>
        <w:keepLines w:val="0"/>
        <w:keepNext w:val="0"/>
        <w:spacing w:before="0" w:after="0" w:line="360" w:lineRule="auto"/>
        <w:rPr>
          <w:rFonts w:ascii="宋体" w:hAnsi="宋体" w:eastAsia="宋体"/>
          <w:bCs w:val="0"/>
          <w:lang w:eastAsia="zh-CN"/>
        </w:rPr>
      </w:pPr>
      <w:r/>
      <w:bookmarkStart w:id="52" w:name="_Hlt26670360"/>
      <w:r/>
      <w:bookmarkEnd w:id="52"/>
      <w:r/>
      <w:bookmarkStart w:id="53" w:name="_Hlt26954838"/>
      <w:r/>
      <w:bookmarkEnd w:id="53"/>
      <w:r/>
      <w:bookmarkStart w:id="54" w:name="_Hlt26668975"/>
      <w:r/>
      <w:bookmarkEnd w:id="54"/>
      <w:r/>
      <w:bookmarkStart w:id="55" w:name="_Toc513029219"/>
      <w:r/>
      <w:bookmarkStart w:id="56" w:name="_Toc513029216"/>
      <w:r/>
      <w:bookmarkStart w:id="57" w:name="_Toc14577357"/>
      <w:r/>
      <w:bookmarkStart w:id="58" w:name="_Toc49090509"/>
      <w:r/>
      <w:bookmarkStart w:id="59" w:name="_Toc49090507"/>
      <w:r/>
      <w:bookmarkStart w:id="60" w:name="_Toc14577354"/>
      <w:r>
        <w:rPr>
          <w:rFonts w:hint="eastAsia" w:ascii="宋体" w:hAnsi="宋体" w:eastAsia="宋体"/>
          <w:bCs w:val="0"/>
          <w:lang w:eastAsia="zh-CN"/>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bCs/>
          <w:sz w:val="24"/>
        </w:rPr>
      </w:pPr>
      <w:r/>
      <w:bookmarkStart w:id="61" w:name="_Toc14577355"/>
      <w:r/>
      <w:bookmarkStart w:id="62" w:name="_Toc49090508"/>
      <w:r>
        <w:rPr>
          <w:rFonts w:hint="eastAsia" w:ascii="宋体" w:hAnsi="宋体"/>
          <w:bCs/>
          <w:sz w:val="24"/>
        </w:rPr>
        <w:t xml:space="preserve">11.1投标人应按照</w:t>
      </w:r>
      <w:r>
        <w:rPr>
          <w:rFonts w:hint="eastAsia" w:ascii="宋体" w:hAnsi="宋体" w:eastAsia="宋体"/>
          <w:bCs/>
          <w:sz w:val="24"/>
        </w:rPr>
        <w:t xml:space="preserve">法律法规</w:t>
      </w:r>
      <w:r>
        <w:rPr>
          <w:rFonts w:hint="eastAsia" w:ascii="宋体" w:hAnsi="宋体"/>
          <w:bCs/>
          <w:sz w:val="24"/>
        </w:rPr>
        <w:t xml:space="preserve">、规章和规范性文件以及招标文件要求提交证明文件，证明其及投标标的符合招标文件规定。</w:t>
      </w:r>
      <w:r/>
    </w:p>
    <w:p>
      <w:pPr>
        <w:ind w:firstLine="480"/>
        <w:spacing w:line="360" w:lineRule="auto"/>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155"/>
        <w:ind w:firstLine="422"/>
        <w:keepLines w:val="0"/>
        <w:keepNext w:val="0"/>
        <w:spacing w:before="0" w:after="0" w:line="360" w:lineRule="auto"/>
        <w:rPr>
          <w:rFonts w:ascii="宋体" w:hAnsi="宋体" w:eastAsia="宋体"/>
          <w:bCs w:val="0"/>
          <w:lang w:eastAsia="zh-CN"/>
        </w:rPr>
      </w:pPr>
      <w:r/>
      <w:bookmarkStart w:id="63" w:name="_Toc49090510"/>
      <w:r/>
      <w:bookmarkStart w:id="64" w:name="_Toc14577359"/>
      <w:r>
        <w:rPr>
          <w:rFonts w:hint="eastAsia" w:ascii="宋体" w:hAnsi="宋体" w:eastAsia="宋体"/>
          <w:bCs w:val="0"/>
          <w:lang w:eastAsia="zh-CN"/>
        </w:rPr>
        <w:t xml:space="preserve">12.投标函、承诺书和开标一览表</w:t>
      </w:r>
      <w:r/>
    </w:p>
    <w:p>
      <w:pPr>
        <w:ind w:firstLine="480"/>
        <w:spacing w:line="360" w:lineRule="auto"/>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spacing w:line="360" w:lineRule="auto"/>
        <w:rPr>
          <w:rFonts w:ascii="宋体" w:hAnsi="宋体"/>
          <w:bCs/>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13.</w:t>
      </w:r>
      <w:bookmarkEnd w:id="61"/>
      <w:r/>
      <w:bookmarkEnd w:id="62"/>
      <w:r>
        <w:rPr>
          <w:rFonts w:hint="eastAsia" w:ascii="宋体" w:hAnsi="宋体" w:eastAsia="宋体"/>
          <w:bCs w:val="0"/>
          <w:lang w:eastAsia="zh-CN"/>
        </w:rPr>
        <w:t xml:space="preserve">分项报价表</w:t>
      </w:r>
      <w:r/>
    </w:p>
    <w:p>
      <w:pPr>
        <w:ind w:firstLine="480"/>
        <w:spacing w:line="360" w:lineRule="auto"/>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65" w:name="_Hlt26954840"/>
      <w:r/>
      <w:bookmarkEnd w:id="65"/>
      <w:r>
        <w:rPr>
          <w:rFonts w:hint="eastAsia" w:ascii="宋体" w:hAnsi="宋体"/>
          <w:sz w:val="24"/>
        </w:rPr>
        <w:t xml:space="preserve">标人应按照招标文件规定格式填报</w:t>
      </w:r>
      <w:bookmarkStart w:id="66" w:name="_Hlt26670399"/>
      <w:r/>
      <w:bookmarkEnd w:id="66"/>
      <w:r>
        <w:rPr>
          <w:rFonts w:hint="eastAsia" w:ascii="宋体" w:hAnsi="宋体"/>
          <w:sz w:val="24"/>
        </w:rPr>
        <w:t xml:space="preserve">分项报价表。</w:t>
      </w:r>
      <w:r/>
    </w:p>
    <w:p>
      <w:pPr>
        <w:ind w:firstLine="480"/>
        <w:spacing w:line="360" w:lineRule="auto"/>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155"/>
        <w:ind w:firstLine="422"/>
        <w:keepLines w:val="0"/>
        <w:keepNext w:val="0"/>
        <w:spacing w:before="0" w:after="0" w:line="360" w:lineRule="auto"/>
        <w:rPr>
          <w:rFonts w:ascii="宋体" w:hAnsi="宋体" w:eastAsia="宋体"/>
          <w:bCs w:val="0"/>
          <w:lang w:eastAsia="zh-CN"/>
        </w:rPr>
      </w:pPr>
      <w:r/>
      <w:bookmarkStart w:id="67" w:name="_Hlt26954731"/>
      <w:r/>
      <w:bookmarkEnd w:id="67"/>
      <w:r/>
      <w:bookmarkStart w:id="68" w:name="_Hlt26954846"/>
      <w:r/>
      <w:bookmarkEnd w:id="68"/>
      <w:r/>
      <w:bookmarkStart w:id="69" w:name="_Hlt26670482"/>
      <w:r/>
      <w:bookmarkEnd w:id="69"/>
      <w:r/>
      <w:bookmarkStart w:id="70" w:name="_Hlt26668983"/>
      <w:r/>
      <w:bookmarkEnd w:id="70"/>
      <w:r/>
      <w:bookmarkStart w:id="71" w:name="_Hlt26670425"/>
      <w:r/>
      <w:bookmarkEnd w:id="71"/>
      <w:r/>
      <w:bookmarkStart w:id="72" w:name="_Hlt26670403"/>
      <w:r/>
      <w:bookmarkEnd w:id="72"/>
      <w:r/>
      <w:bookmarkStart w:id="73" w:name="_Hlt26954848"/>
      <w:r/>
      <w:bookmarkEnd w:id="73"/>
      <w:r/>
      <w:bookmarkStart w:id="74" w:name="_Hlt26954844"/>
      <w:r/>
      <w:bookmarkEnd w:id="74"/>
      <w:r/>
      <w:bookmarkStart w:id="75" w:name="_Hlt26954842"/>
      <w:r/>
      <w:bookmarkEnd w:id="75"/>
      <w:r/>
      <w:bookmarkStart w:id="76" w:name="_Hlt26670486"/>
      <w:r/>
      <w:bookmarkEnd w:id="76"/>
      <w:r>
        <w:rPr>
          <w:rFonts w:hint="eastAsia" w:ascii="宋体" w:hAnsi="宋体" w:eastAsia="宋体"/>
          <w:bCs w:val="0"/>
          <w:lang w:eastAsia="zh-CN"/>
        </w:rPr>
        <w:t xml:space="preserve">14.投标偏离表</w:t>
      </w:r>
      <w:r/>
    </w:p>
    <w:p>
      <w:pPr>
        <w:ind w:firstLine="480"/>
        <w:spacing w:line="360" w:lineRule="auto"/>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155"/>
        <w:ind w:firstLine="422"/>
        <w:keepLines w:val="0"/>
        <w:keepNext w:val="0"/>
        <w:spacing w:before="0" w:after="0" w:line="360" w:lineRule="auto"/>
        <w:rPr>
          <w:rFonts w:ascii="宋体" w:hAnsi="宋体" w:eastAsia="宋体"/>
          <w:bCs w:val="0"/>
          <w:lang w:eastAsia="zh-CN"/>
        </w:rPr>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bCs w:val="0"/>
          <w:lang w:eastAsia="zh-CN"/>
        </w:rPr>
        <w:t xml:space="preserve">15.投标有效期</w:t>
      </w:r>
      <w:bookmarkEnd w:id="80"/>
      <w:r/>
      <w:bookmarkEnd w:id="81"/>
      <w:r/>
      <w:r/>
    </w:p>
    <w:p>
      <w:pPr>
        <w:ind w:firstLine="480"/>
        <w:spacing w:line="360" w:lineRule="auto"/>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spacing w:line="360" w:lineRule="auto"/>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w:t>
      </w:r>
      <w:r>
        <w:rPr>
          <w:rFonts w:hint="eastAsia" w:ascii="宋体" w:hAnsi="宋体" w:eastAsia="宋体"/>
          <w:bCs/>
          <w:sz w:val="24"/>
        </w:rPr>
        <w:t xml:space="preserve">采购代理机构</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eastAsia="宋体"/>
          <w:bCs/>
          <w:sz w:val="24"/>
        </w:rPr>
        <w:t xml:space="preserve">采购代理机构</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97"/>
        <w:ind w:firstLine="452"/>
        <w:keepLines w:val="0"/>
        <w:keepNext w:val="0"/>
        <w:spacing w:before="0" w:after="0" w:line="360" w:lineRule="auto"/>
        <w:rPr>
          <w:sz w:val="30"/>
          <w:szCs w:val="30"/>
          <w:lang w:eastAsia="zh-CN"/>
        </w:rPr>
      </w:pPr>
      <w:r/>
      <w:bookmarkStart w:id="82" w:name="_Hlt26954852"/>
      <w:r/>
      <w:bookmarkEnd w:id="82"/>
      <w:r/>
      <w:bookmarkStart w:id="83" w:name="_Hlt26954739"/>
      <w:r/>
      <w:bookmarkEnd w:id="83"/>
      <w:r/>
      <w:bookmarkStart w:id="84" w:name="_Toc16938540"/>
      <w:r/>
      <w:bookmarkStart w:id="85" w:name="_Toc120614217"/>
      <w:r/>
      <w:bookmarkStart w:id="86" w:name="_Toc20823296"/>
      <w:r/>
      <w:bookmarkStart w:id="87" w:name="_Toc513029224"/>
      <w:r>
        <w:rPr>
          <w:rFonts w:hint="eastAsia"/>
          <w:sz w:val="30"/>
          <w:szCs w:val="30"/>
          <w:lang w:eastAsia="zh-CN"/>
        </w:rPr>
        <w:t xml:space="preserve">四、投标文件的递交</w:t>
      </w:r>
      <w:bookmarkEnd w:id="84"/>
      <w:r/>
      <w:bookmarkEnd w:id="85"/>
      <w:r/>
      <w:bookmarkEnd w:id="86"/>
      <w:r/>
      <w:bookmarkEnd w:id="87"/>
      <w:r/>
      <w:r/>
    </w:p>
    <w:p>
      <w:pPr>
        <w:pStyle w:val="1155"/>
        <w:ind w:firstLine="422"/>
        <w:keepLines w:val="0"/>
        <w:keepNext w:val="0"/>
        <w:spacing w:before="0" w:after="0" w:line="360" w:lineRule="auto"/>
        <w:rPr>
          <w:rFonts w:ascii="宋体" w:hAnsi="宋体" w:eastAsia="宋体"/>
          <w:bCs w:val="0"/>
          <w:lang w:eastAsia="zh-CN"/>
        </w:rPr>
      </w:pPr>
      <w:r/>
      <w:bookmarkStart w:id="88" w:name="_Toc20823297"/>
      <w:r/>
      <w:bookmarkStart w:id="89" w:name="_Toc462564084"/>
      <w:r/>
      <w:bookmarkStart w:id="90" w:name="_Toc513029225"/>
      <w:r/>
      <w:bookmarkStart w:id="91" w:name="_Toc16938541"/>
      <w:r>
        <w:rPr>
          <w:rFonts w:hint="eastAsia" w:ascii="宋体" w:hAnsi="宋体" w:eastAsia="宋体"/>
          <w:bCs w:val="0"/>
          <w:lang w:eastAsia="zh-CN"/>
        </w:rPr>
        <w:t xml:space="preserve">17.投标文件</w:t>
      </w:r>
      <w:bookmarkEnd w:id="88"/>
      <w:r/>
      <w:bookmarkEnd w:id="89"/>
      <w:r/>
      <w:bookmarkEnd w:id="90"/>
      <w:r/>
      <w:bookmarkEnd w:id="91"/>
      <w:r>
        <w:rPr>
          <w:rFonts w:hint="eastAsia" w:ascii="宋体" w:hAnsi="宋体" w:eastAsia="宋体"/>
          <w:bCs w:val="0"/>
          <w:lang w:eastAsia="zh-CN"/>
        </w:rPr>
        <w:t xml:space="preserve">的递交</w:t>
      </w:r>
      <w:r/>
    </w:p>
    <w:p>
      <w:pPr>
        <w:ind w:firstLine="480"/>
        <w:spacing w:line="360" w:lineRule="auto"/>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240"/>
        <w:ind w:firstLine="480"/>
        <w:spacing w:line="360" w:lineRule="auto"/>
        <w:rPr>
          <w:rFonts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92" w:name="_Toc20823298"/>
      <w:r/>
      <w:bookmarkStart w:id="93" w:name="_Toc16938542"/>
      <w:r/>
      <w:bookmarkStart w:id="94" w:name="_Toc513029226"/>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18.投标截止</w:t>
      </w:r>
      <w:bookmarkEnd w:id="92"/>
      <w:r/>
      <w:bookmarkEnd w:id="93"/>
      <w:r/>
      <w:bookmarkEnd w:id="94"/>
      <w:r>
        <w:rPr>
          <w:rFonts w:hint="eastAsia" w:ascii="宋体" w:hAnsi="宋体" w:eastAsia="宋体"/>
          <w:bCs w:val="0"/>
          <w:lang w:eastAsia="zh-CN"/>
        </w:rPr>
        <w:t xml:space="preserve">时间</w:t>
      </w:r>
      <w:r/>
    </w:p>
    <w:p>
      <w:pPr>
        <w:ind w:firstLine="480"/>
        <w:spacing w:line="360" w:lineRule="auto"/>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spacing w:line="360" w:lineRule="auto"/>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bCs/>
          <w:sz w:val="24"/>
        </w:rPr>
      </w:pPr>
      <w:r>
        <w:rPr>
          <w:rFonts w:hint="eastAsia" w:ascii="宋体" w:hAnsi="宋体"/>
          <w:sz w:val="24"/>
        </w:rPr>
        <w:t xml:space="preserve">18.2</w:t>
      </w:r>
      <w:r>
        <w:rPr>
          <w:rFonts w:hint="eastAsia" w:ascii="宋体" w:hAnsi="宋体" w:eastAsia="宋体"/>
          <w:bCs/>
          <w:sz w:val="24"/>
        </w:rPr>
        <w:t xml:space="preserve">采购代理机构</w:t>
      </w:r>
      <w:r>
        <w:rPr>
          <w:rFonts w:hint="eastAsia" w:ascii="宋体" w:hAnsi="宋体"/>
          <w:bCs/>
          <w:sz w:val="24"/>
        </w:rPr>
        <w:t xml:space="preserve">可以按照规定，通过更正公告修改投标截止时间，投标人的所有权利和义务以及投标人受制的截止时间均应以延长后新的截止时间为准。</w:t>
      </w:r>
      <w:r/>
    </w:p>
    <w:p>
      <w:pPr>
        <w:pStyle w:val="1155"/>
        <w:ind w:firstLine="422"/>
        <w:keepLines w:val="0"/>
        <w:keepNext w:val="0"/>
        <w:spacing w:before="0" w:after="0" w:line="360" w:lineRule="auto"/>
        <w:rPr>
          <w:rFonts w:ascii="宋体" w:hAnsi="宋体" w:eastAsia="宋体"/>
          <w:bCs w:val="0"/>
          <w:lang w:eastAsia="zh-CN"/>
        </w:rPr>
      </w:pPr>
      <w:r/>
      <w:bookmarkStart w:id="95" w:name="_Toc20823299"/>
      <w:r/>
      <w:bookmarkStart w:id="96" w:name="_Toc16938543"/>
      <w:r/>
      <w:bookmarkStart w:id="97" w:name="_Toc513029227"/>
      <w:r>
        <w:rPr>
          <w:rFonts w:hint="eastAsia" w:ascii="宋体" w:hAnsi="宋体" w:eastAsia="宋体"/>
          <w:bCs w:val="0"/>
          <w:lang w:eastAsia="zh-CN"/>
        </w:rPr>
        <w:t xml:space="preserve">19.投标文件</w:t>
      </w:r>
      <w:bookmarkEnd w:id="95"/>
      <w:r/>
      <w:bookmarkEnd w:id="96"/>
      <w:r/>
      <w:bookmarkEnd w:id="97"/>
      <w:r>
        <w:rPr>
          <w:rFonts w:hint="eastAsia" w:ascii="宋体" w:hAnsi="宋体" w:eastAsia="宋体"/>
          <w:bCs w:val="0"/>
          <w:lang w:eastAsia="zh-CN"/>
        </w:rPr>
        <w:t xml:space="preserve">的拒收</w:t>
      </w:r>
      <w:r/>
    </w:p>
    <w:p>
      <w:pPr>
        <w:ind w:firstLine="480"/>
        <w:spacing w:line="360" w:lineRule="auto"/>
        <w:rPr>
          <w:rFonts w:ascii="宋体" w:hAnsi="宋体"/>
          <w:bCs/>
          <w:sz w:val="24"/>
        </w:rPr>
      </w:pPr>
      <w:r>
        <w:rPr>
          <w:rFonts w:hint="eastAsia" w:ascii="宋体" w:hAnsi="宋体"/>
          <w:sz w:val="24"/>
        </w:rPr>
        <w:t xml:space="preserve">19.1</w:t>
      </w:r>
      <w:r>
        <w:rPr>
          <w:rFonts w:hint="eastAsia" w:ascii="宋体" w:hAnsi="宋体" w:eastAsia="宋体"/>
          <w:bCs/>
          <w:sz w:val="24"/>
        </w:rPr>
        <w:t xml:space="preserve">采购代理机构</w:t>
      </w:r>
      <w:r>
        <w:rPr>
          <w:rFonts w:hint="eastAsia" w:ascii="宋体" w:hAnsi="宋体"/>
          <w:bCs/>
          <w:sz w:val="24"/>
        </w:rPr>
        <w:t xml:space="preserve">拒绝接收在其规定的投标截止时间后上传的任何投标文件。</w:t>
      </w:r>
      <w:r/>
    </w:p>
    <w:p>
      <w:pPr>
        <w:pStyle w:val="1155"/>
        <w:ind w:firstLine="422"/>
        <w:keepLines w:val="0"/>
        <w:keepNext w:val="0"/>
        <w:spacing w:before="0" w:after="0" w:line="360" w:lineRule="auto"/>
        <w:rPr>
          <w:rFonts w:ascii="宋体" w:hAnsi="宋体" w:eastAsia="宋体"/>
          <w:bCs w:val="0"/>
          <w:lang w:eastAsia="zh-CN"/>
        </w:rPr>
      </w:pPr>
      <w:r/>
      <w:bookmarkStart w:id="98" w:name="_Toc16938544"/>
      <w:r/>
      <w:bookmarkStart w:id="99" w:name="_Toc513029228"/>
      <w:r/>
      <w:bookmarkStart w:id="100" w:name="_Toc20823300"/>
      <w:r>
        <w:rPr>
          <w:rFonts w:hint="eastAsia" w:ascii="宋体" w:hAnsi="宋体" w:eastAsia="宋体"/>
          <w:bCs w:val="0"/>
          <w:lang w:eastAsia="zh-CN"/>
        </w:rPr>
        <w:t xml:space="preserve">20.投标文件的撤回和修改</w:t>
      </w:r>
      <w:bookmarkEnd w:id="98"/>
      <w:r/>
      <w:bookmarkEnd w:id="99"/>
      <w:r/>
      <w:bookmarkEnd w:id="100"/>
      <w:r/>
      <w:r/>
    </w:p>
    <w:p>
      <w:pPr>
        <w:ind w:firstLine="480"/>
        <w:spacing w:line="360" w:lineRule="auto"/>
        <w:rPr>
          <w:rFonts w:ascii="宋体" w:hAnsi="宋体"/>
          <w:sz w:val="24"/>
        </w:rPr>
      </w:pPr>
      <w:r>
        <w:rPr>
          <w:rFonts w:hint="eastAsia" w:ascii="宋体" w:hAnsi="宋体"/>
          <w:sz w:val="24"/>
        </w:rPr>
        <w:t xml:space="preserve">20.1投标文件的撤回</w:t>
      </w:r>
      <w:r/>
    </w:p>
    <w:p>
      <w:pPr>
        <w:ind w:firstLine="480"/>
        <w:spacing w:line="360" w:lineRule="auto"/>
        <w:rPr>
          <w:rFonts w:ascii="宋体" w:hAnsi="宋体"/>
          <w:sz w:val="24"/>
        </w:rPr>
      </w:pPr>
      <w:r>
        <w:rPr>
          <w:rFonts w:hint="eastAsia" w:ascii="宋体" w:hAnsi="宋体"/>
          <w:sz w:val="24"/>
        </w:rPr>
        <w:t xml:space="preserve">21.1.1电子投标文件的撤回</w:t>
      </w:r>
      <w:r/>
    </w:p>
    <w:p>
      <w:pPr>
        <w:ind w:firstLine="480"/>
        <w:spacing w:line="360" w:lineRule="auto"/>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360" w:lineRule="auto"/>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spacing w:line="360" w:lineRule="auto"/>
        <w:rPr>
          <w:rFonts w:ascii="宋体" w:hAnsi="宋体"/>
          <w:sz w:val="24"/>
          <w:szCs w:val="24"/>
        </w:rPr>
      </w:pPr>
      <w:r>
        <w:rPr>
          <w:rFonts w:hint="eastAsia" w:ascii="宋体" w:hAnsi="宋体"/>
          <w:sz w:val="24"/>
          <w:szCs w:val="24"/>
        </w:rPr>
        <w:t xml:space="preserve">20.2投标文件的修改</w:t>
      </w:r>
      <w:r/>
    </w:p>
    <w:p>
      <w:pPr>
        <w:ind w:firstLine="480"/>
        <w:spacing w:line="360" w:lineRule="auto"/>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360" w:lineRule="auto"/>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spacing w:line="360" w:lineRule="auto"/>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997"/>
        <w:ind w:firstLine="452"/>
        <w:keepLines w:val="0"/>
        <w:keepNext w:val="0"/>
        <w:spacing w:before="0" w:after="0" w:line="360" w:lineRule="auto"/>
        <w:rPr>
          <w:sz w:val="30"/>
          <w:szCs w:val="30"/>
          <w:lang w:eastAsia="zh-CN"/>
        </w:rPr>
      </w:pPr>
      <w:r/>
      <w:bookmarkStart w:id="101" w:name="_Toc513029229"/>
      <w:r/>
      <w:bookmarkStart w:id="102" w:name="_Toc16938545"/>
      <w:r/>
      <w:bookmarkStart w:id="103" w:name="_Toc20823301"/>
      <w:r/>
      <w:bookmarkStart w:id="104" w:name="_Toc120614218"/>
      <w:r>
        <w:rPr>
          <w:rFonts w:hint="eastAsia"/>
          <w:sz w:val="30"/>
          <w:szCs w:val="30"/>
          <w:lang w:eastAsia="zh-CN"/>
        </w:rPr>
        <w:t xml:space="preserve">五、开标与评标</w:t>
      </w:r>
      <w:bookmarkEnd w:id="101"/>
      <w:r/>
      <w:bookmarkEnd w:id="102"/>
      <w:r/>
      <w:bookmarkEnd w:id="103"/>
      <w:r/>
      <w:bookmarkEnd w:id="104"/>
      <w:r/>
      <w:r/>
    </w:p>
    <w:p>
      <w:pPr>
        <w:pStyle w:val="1155"/>
        <w:ind w:firstLine="422"/>
        <w:keepLines w:val="0"/>
        <w:keepNext w:val="0"/>
        <w:spacing w:before="0" w:after="0" w:line="360" w:lineRule="auto"/>
        <w:rPr>
          <w:rFonts w:ascii="宋体" w:hAnsi="宋体" w:eastAsia="宋体"/>
          <w:bCs w:val="0"/>
          <w:lang w:eastAsia="zh-CN"/>
        </w:rPr>
      </w:pPr>
      <w:r/>
      <w:bookmarkStart w:id="105" w:name="_Toc20823302"/>
      <w:r/>
      <w:bookmarkStart w:id="106" w:name="_Toc16938546"/>
      <w:r/>
      <w:bookmarkStart w:id="107" w:name="_Toc513029230"/>
      <w:r>
        <w:rPr>
          <w:rFonts w:hint="eastAsia" w:ascii="宋体" w:hAnsi="宋体" w:eastAsia="宋体"/>
          <w:bCs w:val="0"/>
          <w:lang w:eastAsia="zh-CN"/>
        </w:rPr>
        <w:t xml:space="preserve">21.开标</w:t>
      </w:r>
      <w:bookmarkEnd w:id="105"/>
      <w:r/>
      <w:bookmarkEnd w:id="106"/>
      <w:r/>
      <w:bookmarkEnd w:id="107"/>
      <w:r/>
      <w:r/>
    </w:p>
    <w:p>
      <w:pPr>
        <w:ind w:firstLine="480"/>
        <w:spacing w:line="360" w:lineRule="auto"/>
      </w:pPr>
      <w:r>
        <w:rPr>
          <w:rFonts w:hint="eastAsia" w:ascii="宋体" w:hAnsi="宋体"/>
          <w:sz w:val="24"/>
        </w:rPr>
        <w:t xml:space="preserve">21.1</w:t>
      </w:r>
      <w:r>
        <w:rPr>
          <w:rFonts w:hint="eastAsia" w:ascii="宋体" w:hAnsi="宋体" w:eastAsia="宋体"/>
          <w:bCs/>
          <w:sz w:val="24"/>
        </w:rPr>
        <w:t xml:space="preserve">采购代理机构</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spacing w:line="360" w:lineRule="auto"/>
        <w:rPr>
          <w:rFonts w:ascii="宋体" w:hAnsi="宋体"/>
          <w:sz w:val="24"/>
        </w:rPr>
      </w:pPr>
      <w:r>
        <w:rPr>
          <w:rFonts w:hint="eastAsia" w:ascii="宋体" w:hAnsi="宋体"/>
          <w:sz w:val="24"/>
        </w:rPr>
        <w:t xml:space="preserve">21.2开标仪式由</w:t>
      </w:r>
      <w:r>
        <w:rPr>
          <w:rFonts w:hint="eastAsia" w:ascii="宋体" w:hAnsi="宋体" w:eastAsia="宋体"/>
          <w:sz w:val="24"/>
        </w:rPr>
        <w:t xml:space="preserve">采购代理机构</w:t>
      </w:r>
      <w:r>
        <w:rPr>
          <w:rFonts w:hint="eastAsia" w:ascii="宋体" w:hAnsi="宋体"/>
          <w:sz w:val="24"/>
        </w:rPr>
        <w:t xml:space="preserve">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spacing w:line="360" w:lineRule="auto"/>
        <w:rPr>
          <w:rFonts w:ascii="宋体" w:hAnsi="宋体"/>
          <w:sz w:val="24"/>
        </w:rPr>
      </w:pPr>
      <w:r>
        <w:rPr>
          <w:rFonts w:hint="eastAsia" w:ascii="宋体" w:hAnsi="宋体"/>
          <w:sz w:val="24"/>
        </w:rPr>
        <w:t xml:space="preserve">21.3投标人在开标过程中</w:t>
      </w:r>
      <w:r>
        <w:rPr>
          <w:rFonts w:hint="eastAsia" w:ascii="宋体" w:hAnsi="宋体" w:eastAsia="宋体"/>
          <w:sz w:val="24"/>
        </w:rPr>
        <w:t xml:space="preserve">涉及的</w:t>
      </w:r>
      <w:r>
        <w:rPr>
          <w:rFonts w:hint="eastAsia" w:ascii="宋体" w:hAnsi="宋体"/>
          <w:sz w:val="24"/>
        </w:rPr>
        <w:t xml:space="preserve">投标文件解密、开标结果确认等工作，应按照《操作手册》规定执行。</w:t>
      </w:r>
      <w:r/>
    </w:p>
    <w:p>
      <w:pPr>
        <w:ind w:firstLine="480"/>
        <w:spacing w:line="360" w:lineRule="auto"/>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1155"/>
        <w:ind w:firstLine="422"/>
        <w:keepLines w:val="0"/>
        <w:keepNext w:val="0"/>
        <w:spacing w:before="0" w:after="0" w:line="360" w:lineRule="auto"/>
        <w:rPr>
          <w:rFonts w:ascii="宋体" w:hAnsi="宋体" w:eastAsia="宋体"/>
          <w:bCs w:val="0"/>
          <w:lang w:eastAsia="zh-CN"/>
        </w:rPr>
      </w:pPr>
      <w:r/>
      <w:bookmarkStart w:id="108" w:name="_Toc20823303"/>
      <w:r/>
      <w:bookmarkStart w:id="109" w:name="_Toc16938547"/>
      <w:r/>
      <w:bookmarkStart w:id="110" w:name="_Toc513029231"/>
      <w:r>
        <w:rPr>
          <w:rFonts w:hint="eastAsia" w:ascii="宋体" w:hAnsi="宋体" w:eastAsia="宋体"/>
          <w:bCs w:val="0"/>
          <w:lang w:eastAsia="zh-CN"/>
        </w:rPr>
        <w:t xml:space="preserve">22.评标委员会</w:t>
      </w:r>
      <w:r/>
    </w:p>
    <w:p>
      <w:pPr>
        <w:ind w:firstLine="480"/>
        <w:spacing w:line="360" w:lineRule="auto"/>
        <w:rPr>
          <w:rFonts w:ascii="宋体" w:hAnsi="宋体"/>
          <w:b/>
          <w:sz w:val="24"/>
          <w:szCs w:val="24"/>
        </w:rPr>
      </w:pPr>
      <w:r>
        <w:rPr>
          <w:rFonts w:hint="eastAsia" w:ascii="宋体" w:hAnsi="宋体"/>
          <w:sz w:val="24"/>
          <w:szCs w:val="24"/>
        </w:rPr>
        <w:t xml:space="preserve">22.1开标后，</w:t>
      </w:r>
      <w:r>
        <w:rPr>
          <w:rFonts w:hint="eastAsia" w:ascii="宋体" w:hAnsi="宋体" w:eastAsia="宋体"/>
          <w:sz w:val="24"/>
          <w:szCs w:val="24"/>
        </w:rPr>
        <w:t xml:space="preserve">采购代理机构</w:t>
      </w:r>
      <w:r>
        <w:rPr>
          <w:rFonts w:hint="eastAsia" w:ascii="宋体" w:hAnsi="宋体"/>
          <w:sz w:val="24"/>
          <w:szCs w:val="24"/>
        </w:rPr>
        <w:t xml:space="preserve">将立即组织评标委员会（以下简称评委会）进行评标。</w:t>
      </w:r>
      <w:r/>
    </w:p>
    <w:p>
      <w:pPr>
        <w:ind w:firstLine="480"/>
        <w:spacing w:line="360" w:lineRule="auto"/>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spacing w:line="360" w:lineRule="auto"/>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23.评标过程的保密与公正</w:t>
      </w:r>
      <w:bookmarkEnd w:id="108"/>
      <w:r/>
      <w:bookmarkEnd w:id="109"/>
      <w:r/>
      <w:bookmarkEnd w:id="110"/>
      <w:r/>
      <w:r/>
    </w:p>
    <w:p>
      <w:pPr>
        <w:ind w:firstLine="480"/>
        <w:spacing w:line="360" w:lineRule="auto"/>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eastAsia="宋体"/>
          <w:bCs/>
          <w:sz w:val="24"/>
        </w:rPr>
        <w:t xml:space="preserve">采购代理机构</w:t>
      </w:r>
      <w:r>
        <w:rPr>
          <w:rFonts w:hint="eastAsia" w:ascii="宋体" w:hAnsi="宋体"/>
          <w:bCs/>
          <w:sz w:val="24"/>
        </w:rPr>
        <w:t xml:space="preserve">均不得向投标人或与评标无关的其他人员透露。</w:t>
      </w:r>
      <w:r/>
    </w:p>
    <w:p>
      <w:pPr>
        <w:ind w:firstLine="480"/>
        <w:spacing w:line="360" w:lineRule="auto"/>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eastAsia="宋体"/>
          <w:sz w:val="24"/>
          <w:szCs w:val="24"/>
        </w:rPr>
        <w:t xml:space="preserve">采购代理机构</w:t>
      </w:r>
      <w:r>
        <w:rPr>
          <w:rFonts w:hint="eastAsia" w:ascii="宋体" w:hAnsi="宋体"/>
          <w:sz w:val="24"/>
          <w:szCs w:val="24"/>
        </w:rPr>
        <w:t xml:space="preserve">和评标委员会不向未中标的投标人解释未中标原因，也不公布评标过程中的相关细节。</w:t>
      </w:r>
      <w:r/>
    </w:p>
    <w:p>
      <w:pPr>
        <w:ind w:firstLine="480"/>
        <w:spacing w:line="360" w:lineRule="auto"/>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155"/>
        <w:ind w:firstLine="422"/>
        <w:keepLines w:val="0"/>
        <w:keepNext w:val="0"/>
        <w:spacing w:before="0" w:after="0" w:line="360" w:lineRule="auto"/>
        <w:rPr>
          <w:rFonts w:ascii="宋体" w:hAnsi="宋体" w:eastAsia="宋体"/>
          <w:bCs w:val="0"/>
          <w:lang w:eastAsia="zh-CN"/>
        </w:rPr>
      </w:pPr>
      <w:r/>
      <w:bookmarkStart w:id="111" w:name="_Toc513029232"/>
      <w:r/>
      <w:bookmarkStart w:id="112" w:name="_Toc16938548"/>
      <w:r/>
      <w:bookmarkStart w:id="113" w:name="_Toc20823304"/>
      <w:r>
        <w:rPr>
          <w:rFonts w:hint="eastAsia" w:ascii="宋体" w:hAnsi="宋体" w:eastAsia="宋体"/>
          <w:bCs w:val="0"/>
          <w:lang w:eastAsia="zh-CN"/>
        </w:rPr>
        <w:t xml:space="preserve">24.投标文件的澄清</w:t>
      </w:r>
      <w:bookmarkEnd w:id="111"/>
      <w:r/>
      <w:bookmarkEnd w:id="112"/>
      <w:r/>
      <w:bookmarkEnd w:id="113"/>
      <w:r/>
      <w:r/>
    </w:p>
    <w:p>
      <w:pPr>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360" w:lineRule="auto"/>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spacing w:line="360" w:lineRule="auto"/>
        <w:rPr>
          <w:rFonts w:ascii="宋体" w:hAnsi="宋体"/>
          <w:sz w:val="24"/>
          <w:szCs w:val="24"/>
        </w:rPr>
      </w:pPr>
      <w:r>
        <w:rPr>
          <w:rFonts w:hint="eastAsia" w:ascii="宋体" w:hAnsi="宋体"/>
          <w:sz w:val="24"/>
          <w:szCs w:val="24"/>
        </w:rPr>
        <w:t xml:space="preserve">24.3接到评委会澄清、说明和补正要求的投标人如未按规定及时</w:t>
      </w:r>
      <w:r>
        <w:rPr>
          <w:rFonts w:hint="eastAsia" w:ascii="宋体" w:hAnsi="宋体" w:eastAsia="宋体"/>
          <w:sz w:val="24"/>
          <w:szCs w:val="24"/>
        </w:rPr>
        <w:t xml:space="preserve">作出</w:t>
      </w:r>
      <w:r>
        <w:rPr>
          <w:rFonts w:hint="eastAsia" w:ascii="宋体" w:hAnsi="宋体"/>
          <w:sz w:val="24"/>
          <w:szCs w:val="24"/>
        </w:rPr>
        <w:t xml:space="preserve">澄清、说明和补正，其风险由投标人自行承担。</w:t>
      </w:r>
      <w:r/>
    </w:p>
    <w:p>
      <w:pPr>
        <w:pStyle w:val="1155"/>
        <w:ind w:firstLine="422"/>
        <w:keepLines w:val="0"/>
        <w:keepNext w:val="0"/>
        <w:spacing w:before="0" w:after="0" w:line="360" w:lineRule="auto"/>
        <w:rPr>
          <w:rFonts w:ascii="宋体" w:hAnsi="宋体" w:eastAsia="宋体"/>
          <w:bCs w:val="0"/>
          <w:lang w:eastAsia="zh-CN"/>
        </w:rPr>
      </w:pPr>
      <w:r/>
      <w:bookmarkStart w:id="114" w:name="_Toc16938549"/>
      <w:r/>
      <w:bookmarkStart w:id="115" w:name="_Toc513029233"/>
      <w:r/>
      <w:bookmarkStart w:id="116" w:name="_Toc20823305"/>
      <w:r>
        <w:rPr>
          <w:rFonts w:hint="eastAsia" w:ascii="宋体" w:hAnsi="宋体" w:eastAsia="宋体"/>
          <w:bCs w:val="0"/>
          <w:lang w:eastAsia="zh-CN"/>
        </w:rPr>
        <w:t xml:space="preserve">25.对投标文件的初审</w:t>
      </w:r>
      <w:bookmarkEnd w:id="114"/>
      <w:r/>
      <w:bookmarkEnd w:id="115"/>
      <w:r/>
      <w:bookmarkEnd w:id="116"/>
      <w:r/>
      <w:r/>
    </w:p>
    <w:p>
      <w:pPr>
        <w:ind w:firstLine="480"/>
        <w:spacing w:line="360" w:lineRule="auto"/>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360" w:lineRule="auto"/>
        <w:rPr>
          <w:rFonts w:ascii="宋体" w:hAnsi="宋体"/>
          <w:bCs/>
          <w:sz w:val="24"/>
        </w:rPr>
      </w:pPr>
      <w:r>
        <w:rPr>
          <w:rFonts w:hint="eastAsia" w:ascii="宋体" w:hAnsi="宋体"/>
          <w:bCs/>
          <w:sz w:val="24"/>
        </w:rPr>
        <w:t xml:space="preserve">25.1.1资格审查：依据法律法规和招标文件的规定，由采购人</w:t>
      </w:r>
      <w:r>
        <w:rPr>
          <w:rFonts w:hint="eastAsia" w:ascii="宋体" w:hAnsi="宋体"/>
          <w:bCs/>
          <w:sz w:val="24"/>
          <w:lang w:val="en-US" w:eastAsia="zh-CN"/>
        </w:rPr>
        <w:t xml:space="preserve">或采购人代理机构</w:t>
      </w:r>
      <w:r>
        <w:rPr>
          <w:rFonts w:hint="eastAsia" w:ascii="宋体" w:hAnsi="宋体"/>
          <w:bCs/>
          <w:sz w:val="24"/>
        </w:rPr>
        <w:t xml:space="preserve">对投标文件中的资格证明文件进行审查。</w:t>
      </w:r>
      <w:r/>
    </w:p>
    <w:p>
      <w:pPr>
        <w:ind w:firstLine="480"/>
        <w:spacing w:line="360" w:lineRule="auto"/>
        <w:rPr>
          <w:rFonts w:ascii="宋体" w:hAnsi="宋体" w:cs="宋体"/>
          <w:bCs/>
          <w:sz w:val="24"/>
        </w:rPr>
      </w:pPr>
      <w:r>
        <w:rPr>
          <w:rFonts w:hint="eastAsia" w:ascii="宋体" w:hAnsi="宋体"/>
          <w:bCs/>
          <w:sz w:val="24"/>
        </w:rPr>
        <w:t xml:space="preserve">采购人</w:t>
      </w:r>
      <w:r>
        <w:rPr>
          <w:rFonts w:hint="eastAsia" w:ascii="宋体" w:hAnsi="宋体"/>
          <w:bCs/>
          <w:sz w:val="24"/>
          <w:lang w:val="en-US" w:eastAsia="zh-CN"/>
        </w:rPr>
        <w:t xml:space="preserve">或采购人代理机构</w:t>
      </w:r>
      <w:r>
        <w:rPr>
          <w:rFonts w:hint="eastAsia" w:ascii="宋体" w:hAnsi="宋体" w:cs="宋体"/>
          <w:bCs/>
          <w:sz w:val="24"/>
        </w:rPr>
        <w:t xml:space="preserve">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\o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t>
      </w:r>
      <w:r>
        <w:rPr>
          <w:rFonts w:hint="eastAsia" w:ascii="宋体" w:hAnsi="宋体" w:eastAsia="宋体" w:cs="宋体"/>
          <w:sz w:val="24"/>
          <w:szCs w:val="24"/>
        </w:rPr>
        <w:t xml:space="preserve">（</w:t>
      </w:r>
      <w:r>
        <w:rPr>
          <w:rFonts w:hint="eastAsia" w:ascii="宋体" w:hAnsi="宋体" w:cs="宋体"/>
          <w:sz w:val="24"/>
          <w:szCs w:val="24"/>
        </w:rPr>
        <w:t xml:space="preserve">www.ccgp.gov.cn</w:t>
      </w:r>
      <w:r>
        <w:rPr>
          <w:rFonts w:hint="eastAsia" w:ascii="宋体" w:hAnsi="宋体" w:eastAsia="宋体" w:cs="宋体"/>
          <w:sz w:val="24"/>
          <w:szCs w:val="24"/>
        </w:rPr>
        <w:t xml:space="preserve">）</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w:t>
      </w:r>
      <w:r>
        <w:rPr>
          <w:rFonts w:hint="eastAsia" w:ascii="宋体" w:hAnsi="宋体" w:eastAsia="宋体" w:cs="宋体"/>
          <w:sz w:val="24"/>
          <w:szCs w:val="24"/>
        </w:rPr>
        <w:t xml:space="preserve">重大税收违法失信主体</w:t>
      </w:r>
      <w:r>
        <w:rPr>
          <w:rFonts w:hint="eastAsia" w:ascii="宋体" w:hAnsi="宋体" w:cs="宋体"/>
          <w:sz w:val="24"/>
          <w:szCs w:val="24"/>
        </w:rPr>
        <w:t xml:space="preserve">、政府采购严重违法失信行为记录名单，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spacing w:line="360" w:lineRule="auto"/>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eastAsia="宋体"/>
          <w:bCs/>
          <w:sz w:val="24"/>
        </w:rPr>
        <w:t xml:space="preserve">，</w:t>
      </w:r>
      <w:r>
        <w:rPr>
          <w:rFonts w:hint="eastAsia" w:ascii="宋体" w:hAnsi="宋体"/>
          <w:bCs/>
          <w:sz w:val="24"/>
        </w:rPr>
        <w:t xml:space="preserve">联合体成员存在不良信用记录的，视同联合体存在不良应用记录。</w:t>
      </w:r>
      <w:r/>
    </w:p>
    <w:p>
      <w:pPr>
        <w:ind w:firstLine="480"/>
        <w:spacing w:line="360" w:lineRule="auto"/>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eastAsia="宋体"/>
          <w:sz w:val="24"/>
        </w:rPr>
        <w:t xml:space="preserve">采购代理机构</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360" w:lineRule="auto"/>
        <w:rPr>
          <w:rFonts w:ascii="宋体" w:hAnsi="宋体"/>
          <w:bCs/>
          <w:sz w:val="24"/>
        </w:rPr>
      </w:pPr>
      <w:r>
        <w:rPr>
          <w:rFonts w:hint="eastAsia" w:ascii="宋体" w:hAnsi="宋体"/>
          <w:bCs/>
          <w:sz w:val="24"/>
        </w:rPr>
        <w:t xml:space="preserve">（2）大写金额和小写金额不一致的，以大写金额为准。</w:t>
      </w:r>
      <w:r/>
    </w:p>
    <w:p>
      <w:pPr>
        <w:ind w:firstLine="480"/>
        <w:spacing w:line="36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360" w:lineRule="auto"/>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360" w:lineRule="auto"/>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36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sz w:val="24"/>
        </w:rPr>
      </w:pPr>
      <w:r/>
      <w:bookmarkStart w:id="117" w:name="_Toc20823306"/>
      <w:r/>
      <w:bookmarkStart w:id="118" w:name="_Toc16938550"/>
      <w:r/>
      <w:bookmarkStart w:id="119" w:name="_Toc513029234"/>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Cs/>
          <w:color w:val="000000"/>
          <w:sz w:val="24"/>
          <w:highlight w:val="none"/>
        </w:rPr>
        <w:t xml:space="preserve">25.7</w:t>
      </w:r>
      <w:r>
        <w:rPr>
          <w:rFonts w:hint="eastAsia" w:ascii="宋体" w:hAnsi="宋体"/>
          <w:b/>
          <w:color w:val="000000"/>
          <w:sz w:val="24"/>
          <w:highlight w:val="none"/>
        </w:rPr>
        <w:t xml:space="preserve">评审过程中出现下列情形之一的，评审委员会应当启动异常低价投标（响应）审查程序：</w:t>
      </w:r>
      <w:r>
        <w:rPr>
          <w:rFonts w:hint="eastAsia" w:ascii="宋体" w:hAnsi="宋体"/>
          <w:b/>
          <w:color w:val="000000"/>
          <w:sz w:val="24"/>
          <w:highlight w:val="none"/>
        </w:rPr>
        <w:br w:type="textWrapping" w:clear="all"/>
      </w:r>
      <w:r>
        <w:rPr>
          <w:rFonts w:hint="eastAsia" w:ascii="宋体" w:hAnsi="宋体" w:eastAsia="宋体"/>
          <w:b/>
          <w:color w:val="000000"/>
          <w:sz w:val="24"/>
          <w:highlight w:val="none"/>
        </w:rPr>
        <w:t xml:space="preserve">    </w:t>
      </w:r>
      <w:r>
        <w:rPr>
          <w:rFonts w:hint="eastAsia" w:ascii="宋体" w:hAnsi="宋体"/>
          <w:b/>
          <w:color w:val="000000"/>
          <w:sz w:val="24"/>
          <w:highlight w:val="none"/>
        </w:rPr>
        <w:t xml:space="preserve">1.投标（响应）报价低于全部通过符合性审查供应商投标（响应）报价平均值50%的，即投标（响应）报价&lt;全部通过符合性审查供应商投标（响应）报价平均值×50%；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2.投标（响应）报价低于通过符合性审查的次低报价供应商投标（响应）报价50%的，即投标（响应）报价&lt;通过符合性审查的次低报价供应商投标（响应）报价×50%；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3.投标（响应）报价低于采购项目最高限价45%的，即投标（响应）报价&lt;采购项目最高限价×45%；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4.评审委员会基于专业判断，认为供应商报价过低，有可能影响产品质量或者不能诚信履约的其他情形。 </w:t>
      </w:r>
      <w:r>
        <w:rPr>
          <w:rFonts w:hint="eastAsia" w:ascii="宋体" w:hAnsi="宋体"/>
          <w:b/>
          <w:color w:val="000000"/>
          <w:sz w:val="24"/>
          <w:highlight w:val="none"/>
        </w:rPr>
        <w:br w:type="textWrapping" w:clear="all"/>
      </w:r>
      <w:r>
        <w:rPr>
          <w:rFonts w:hint="eastAsia" w:ascii="宋体" w:hAnsi="宋体"/>
          <w:b/>
          <w:color w:val="000000"/>
          <w:sz w:val="24"/>
          <w:highlight w:val="none"/>
        </w:rPr>
        <w:t xml:space="preserve">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jc w:val="left"/>
        <w:spacing w:line="360" w:lineRule="auto"/>
        <w:tabs>
          <w:tab w:val="left" w:pos="3360" w:leader="none"/>
        </w:tabs>
        <w:rPr>
          <w:rFonts w:hint="eastAsia" w:ascii="宋体" w:hAnsi="宋体"/>
          <w:b/>
          <w:color w:val="000000"/>
          <w:sz w:val="24"/>
          <w:highlight w:val="none"/>
        </w:rPr>
      </w:pPr>
      <w:r>
        <w:rPr>
          <w:rFonts w:hint="eastAsia" w:ascii="宋体" w:hAnsi="宋体"/>
          <w:b/>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jc w:val="left"/>
        <w:spacing w:line="360" w:lineRule="auto"/>
        <w:tabs>
          <w:tab w:val="left" w:pos="3360" w:leader="none"/>
        </w:tabs>
        <w:rPr>
          <w:rFonts w:hint="eastAsia" w:ascii="宋体" w:hAnsi="宋体"/>
          <w:color w:val="000000"/>
          <w:sz w:val="24"/>
          <w:highlight w:val="none"/>
        </w:rPr>
      </w:pPr>
      <w:r>
        <w:rPr>
          <w:rFonts w:hint="eastAsia" w:ascii="宋体" w:hAnsi="宋体"/>
          <w:b/>
          <w:color w:val="000000"/>
          <w:sz w:val="24"/>
          <w:highlight w:val="none"/>
        </w:rPr>
        <w:t xml:space="preserve"> 异常低价投标（响应）审查的启动原因、审查意见和审查结果应当在评审报告中记录，并随供应商提供的相关书面说明及证明材料，以及评审委员会有关互联网浏览、查询历史一并归档。 </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26</w:t>
      </w:r>
      <w:bookmarkEnd w:id="117"/>
      <w:r/>
      <w:bookmarkEnd w:id="118"/>
      <w:r/>
      <w:bookmarkEnd w:id="119"/>
      <w:r>
        <w:rPr>
          <w:rFonts w:hint="eastAsia" w:ascii="宋体" w:hAnsi="宋体" w:eastAsia="宋体"/>
          <w:bCs w:val="0"/>
          <w:lang w:eastAsia="zh-CN"/>
        </w:rPr>
        <w:t xml:space="preserve">.无效投标条款和废标条款</w:t>
      </w:r>
      <w:r/>
    </w:p>
    <w:p>
      <w:pPr>
        <w:spacing w:line="360" w:lineRule="auto"/>
        <w:rPr>
          <w:rFonts w:ascii="宋体" w:hAnsi="宋体"/>
          <w:bCs/>
          <w:sz w:val="24"/>
        </w:rPr>
      </w:pPr>
      <w:r/>
      <w:bookmarkStart w:id="120" w:name="_Toc513029235"/>
      <w:r/>
      <w:bookmarkStart w:id="121" w:name="_Toc16938551"/>
      <w:r/>
      <w:bookmarkStart w:id="122" w:name="_Toc20823307"/>
      <w:r>
        <w:rPr>
          <w:rFonts w:hint="eastAsia" w:ascii="宋体" w:hAnsi="宋体"/>
          <w:bCs/>
          <w:sz w:val="24"/>
        </w:rPr>
        <w:t xml:space="preserve">26.1无效投标条款</w:t>
      </w:r>
      <w:r/>
    </w:p>
    <w:p>
      <w:pPr>
        <w:ind w:firstLine="480"/>
        <w:spacing w:line="360" w:lineRule="auto"/>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spacing w:line="360" w:lineRule="auto"/>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spacing w:line="360" w:lineRule="auto"/>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spacing w:line="360" w:lineRule="auto"/>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spacing w:line="360" w:lineRule="auto"/>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spacing w:line="360" w:lineRule="auto"/>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spacing w:line="360" w:lineRule="auto"/>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spacing w:line="360" w:lineRule="auto"/>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\o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t>
      </w:r>
      <w:r>
        <w:rPr>
          <w:rFonts w:hint="eastAsia" w:ascii="宋体" w:hAnsi="宋体" w:eastAsia="宋体"/>
          <w:sz w:val="24"/>
          <w:szCs w:val="24"/>
        </w:rPr>
        <w:t xml:space="preserve">（</w:t>
      </w:r>
      <w:r>
        <w:rPr>
          <w:rFonts w:hint="eastAsia" w:ascii="宋体" w:hAnsi="宋体"/>
          <w:sz w:val="24"/>
          <w:szCs w:val="24"/>
        </w:rPr>
        <w:t xml:space="preserve">www.ccgp.gov.cn</w:t>
      </w:r>
      <w:r>
        <w:rPr>
          <w:rFonts w:hint="eastAsia" w:ascii="宋体" w:hAnsi="宋体" w:eastAsia="宋体"/>
          <w:sz w:val="24"/>
          <w:szCs w:val="24"/>
        </w:rPr>
        <w:t xml:space="preserve">）</w:t>
      </w:r>
      <w:r>
        <w:rPr>
          <w:rFonts w:hint="eastAsia" w:ascii="宋体" w:hAnsi="宋体"/>
          <w:sz w:val="24"/>
          <w:szCs w:val="24"/>
        </w:rPr>
        <w:t xml:space="preserve">列入失信被执行人或</w:t>
      </w:r>
      <w:r>
        <w:rPr>
          <w:rFonts w:hint="eastAsia" w:ascii="宋体" w:hAnsi="宋体" w:eastAsia="宋体"/>
          <w:sz w:val="24"/>
          <w:szCs w:val="24"/>
        </w:rPr>
        <w:t xml:space="preserve">重大税收违法失信主体</w:t>
      </w:r>
      <w:r>
        <w:rPr>
          <w:rFonts w:hint="eastAsia" w:ascii="宋体" w:hAnsi="宋体"/>
          <w:sz w:val="24"/>
          <w:szCs w:val="24"/>
        </w:rPr>
        <w:t xml:space="preserve">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spacing w:line="360" w:lineRule="auto"/>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spacing w:line="360" w:lineRule="auto"/>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spacing w:line="360" w:lineRule="auto"/>
        <w:rPr>
          <w:rFonts w:ascii="宋体" w:hAnsi="宋体"/>
          <w:bCs/>
          <w:sz w:val="24"/>
          <w:szCs w:val="24"/>
        </w:rPr>
      </w:pPr>
      <w:r>
        <w:rPr>
          <w:rFonts w:hint="eastAsia" w:ascii="宋体" w:hAnsi="宋体"/>
          <w:bCs/>
          <w:sz w:val="24"/>
          <w:szCs w:val="24"/>
        </w:rPr>
        <w:t xml:space="preserve">26.1.11未通过符合性审查的。</w:t>
      </w:r>
      <w:r/>
    </w:p>
    <w:p>
      <w:pPr>
        <w:ind w:firstLine="480"/>
        <w:spacing w:line="360" w:lineRule="auto"/>
        <w:rPr>
          <w:rFonts w:ascii="宋体" w:hAnsi="宋体"/>
          <w:bCs/>
          <w:sz w:val="24"/>
          <w:szCs w:val="24"/>
        </w:rPr>
      </w:pPr>
      <w:r>
        <w:rPr>
          <w:rFonts w:hint="eastAsia" w:ascii="宋体" w:hAnsi="宋体"/>
          <w:bCs/>
          <w:sz w:val="24"/>
          <w:szCs w:val="24"/>
        </w:rPr>
        <w:t xml:space="preserve">26.1.12投标文件含有采购人不能接受的附加条件的。</w:t>
      </w:r>
      <w:r/>
    </w:p>
    <w:p>
      <w:pPr>
        <w:ind w:firstLine="480"/>
        <w:spacing w:line="360" w:lineRule="auto"/>
        <w:rPr>
          <w:rFonts w:ascii="宋体" w:hAnsi="宋体"/>
          <w:bCs/>
          <w:sz w:val="24"/>
          <w:szCs w:val="24"/>
        </w:rPr>
      </w:pPr>
      <w:r>
        <w:rPr>
          <w:rFonts w:hint="eastAsia" w:ascii="宋体" w:hAnsi="宋体"/>
          <w:bCs/>
          <w:sz w:val="24"/>
          <w:szCs w:val="24"/>
        </w:rPr>
        <w:t xml:space="preserve">26.1.13电子投标文件图片、字迹模糊不清、无法辨认导致无法评审的。</w:t>
      </w:r>
      <w:r/>
    </w:p>
    <w:p>
      <w:pPr>
        <w:ind w:firstLine="480"/>
        <w:spacing w:line="360" w:lineRule="auto"/>
        <w:rPr>
          <w:rFonts w:ascii="宋体" w:hAnsi="宋体"/>
          <w:bCs/>
          <w:sz w:val="24"/>
          <w:szCs w:val="24"/>
        </w:rPr>
      </w:pPr>
      <w:r>
        <w:rPr>
          <w:rFonts w:hint="eastAsia" w:ascii="宋体" w:hAnsi="宋体"/>
          <w:bCs/>
          <w:sz w:val="24"/>
          <w:szCs w:val="24"/>
        </w:rPr>
        <w:t xml:space="preserve">26.1.14投标文件中有招标文件未允许提供的选择性内容。</w:t>
      </w:r>
      <w:r/>
    </w:p>
    <w:p>
      <w:pPr>
        <w:ind w:firstLine="480"/>
        <w:spacing w:line="360" w:lineRule="auto"/>
        <w:rPr>
          <w:rFonts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p>
    <w:p>
      <w:pPr>
        <w:ind w:firstLine="480"/>
        <w:spacing w:line="360" w:lineRule="auto"/>
        <w:rPr>
          <w:rFonts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p>
    <w:p>
      <w:pPr>
        <w:ind w:firstLine="480"/>
        <w:spacing w:line="360" w:lineRule="auto"/>
        <w:rPr>
          <w:rFonts w:ascii="宋体" w:hAnsi="宋体"/>
          <w:bCs/>
          <w:sz w:val="24"/>
          <w:szCs w:val="24"/>
        </w:rPr>
      </w:pPr>
      <w:r>
        <w:rPr>
          <w:rFonts w:hint="eastAsia" w:ascii="宋体" w:hAnsi="宋体"/>
          <w:bCs/>
          <w:sz w:val="24"/>
          <w:szCs w:val="24"/>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p>
    <w:p>
      <w:pPr>
        <w:ind w:firstLine="480"/>
        <w:spacing w:line="360" w:lineRule="auto"/>
        <w:rPr>
          <w:rFonts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p>
    <w:p>
      <w:pPr>
        <w:ind w:firstLine="480"/>
        <w:spacing w:line="360" w:lineRule="auto"/>
        <w:rPr>
          <w:rFonts w:ascii="宋体" w:hAnsi="宋体"/>
          <w:bCs/>
          <w:sz w:val="24"/>
          <w:shd w:val="clear" w:color="ffffff" w:fill="d9d9d9"/>
        </w:rPr>
      </w:pPr>
      <w:r>
        <w:rPr>
          <w:rFonts w:hint="eastAsia" w:ascii="宋体" w:hAnsi="宋体"/>
          <w:bCs/>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sz w:val="24"/>
        </w:rPr>
        <w:t xml:space="preserve">通过</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在评标现场</w:t>
      </w:r>
      <w:r>
        <w:rPr>
          <w:rFonts w:hint="eastAsia" w:ascii="宋体" w:hAnsi="宋体"/>
          <w:sz w:val="24"/>
          <w:szCs w:val="24"/>
        </w:rPr>
        <w:t xml:space="preserve">）给定的</w:t>
      </w:r>
      <w:r>
        <w:rPr>
          <w:rFonts w:hint="eastAsia" w:ascii="宋体" w:hAnsi="宋体"/>
          <w:bCs/>
          <w:sz w:val="24"/>
          <w:szCs w:val="24"/>
        </w:rPr>
        <w:t xml:space="preserve">合理时间内提供说明（必要时评标委员会可要求投标人提交相关证明材料）证明其报价合理性的</w:t>
      </w:r>
      <w:r>
        <w:rPr>
          <w:rFonts w:hint="eastAsia" w:ascii="宋体" w:hAnsi="宋体"/>
          <w:bCs/>
          <w:sz w:val="24"/>
        </w:rPr>
        <w:t xml:space="preserve">，评标委员会应当将其作为无效投标处理。</w:t>
      </w:r>
      <w:r/>
    </w:p>
    <w:p>
      <w:pPr>
        <w:ind w:firstLine="480"/>
        <w:spacing w:line="360" w:lineRule="auto"/>
        <w:rPr>
          <w:rFonts w:ascii="宋体" w:hAnsi="宋体"/>
          <w:bCs/>
          <w:sz w:val="24"/>
        </w:rPr>
      </w:pPr>
      <w:r>
        <w:rPr>
          <w:rFonts w:hint="eastAsia" w:ascii="宋体" w:hAnsi="宋体"/>
          <w:bCs/>
          <w:sz w:val="24"/>
          <w:szCs w:val="24"/>
        </w:rPr>
        <w:t xml:space="preserve">26.1.23投标文件内容不全或不符合招标文件中规定</w:t>
      </w:r>
      <w:r>
        <w:rPr>
          <w:rFonts w:hint="eastAsia" w:ascii="宋体" w:hAnsi="宋体" w:eastAsia="宋体"/>
          <w:bCs/>
          <w:sz w:val="24"/>
          <w:szCs w:val="24"/>
        </w:rPr>
        <w:t xml:space="preserve">的其他</w:t>
      </w:r>
      <w:r>
        <w:rPr>
          <w:rFonts w:hint="eastAsia" w:ascii="宋体" w:hAnsi="宋体"/>
          <w:bCs/>
          <w:sz w:val="24"/>
          <w:szCs w:val="24"/>
        </w:rPr>
        <w:t xml:space="preserve">实质性要求和条件的</w:t>
      </w:r>
      <w:r/>
    </w:p>
    <w:p>
      <w:pPr>
        <w:ind w:firstLine="480"/>
        <w:spacing w:line="360" w:lineRule="auto"/>
        <w:rPr>
          <w:rFonts w:ascii="宋体" w:hAnsi="宋体"/>
          <w:bCs/>
          <w:sz w:val="24"/>
        </w:rPr>
      </w:pPr>
      <w:r>
        <w:rPr>
          <w:rFonts w:hint="eastAsia" w:ascii="宋体" w:hAnsi="宋体"/>
          <w:bCs/>
          <w:sz w:val="24"/>
        </w:rPr>
        <w:t xml:space="preserve">26.1.24其他</w:t>
      </w:r>
      <w:r>
        <w:rPr>
          <w:rFonts w:hint="eastAsia" w:ascii="宋体" w:hAnsi="宋体" w:eastAsia="宋体"/>
          <w:bCs/>
          <w:sz w:val="24"/>
        </w:rPr>
        <w:t xml:space="preserve">法律法规</w:t>
      </w:r>
      <w:r>
        <w:rPr>
          <w:rFonts w:hint="eastAsia" w:ascii="宋体" w:hAnsi="宋体"/>
          <w:bCs/>
          <w:sz w:val="24"/>
        </w:rPr>
        <w:t xml:space="preserve">及本招标文件规定的属无效投标的情形。</w:t>
      </w:r>
      <w:r/>
    </w:p>
    <w:p>
      <w:pPr>
        <w:spacing w:line="360" w:lineRule="auto"/>
        <w:rPr>
          <w:rFonts w:ascii="宋体" w:hAnsi="宋体"/>
          <w:bCs/>
          <w:sz w:val="24"/>
        </w:rPr>
      </w:pPr>
      <w:r>
        <w:rPr>
          <w:rFonts w:hint="eastAsia" w:ascii="宋体" w:hAnsi="宋体"/>
          <w:bCs/>
          <w:sz w:val="24"/>
        </w:rPr>
        <w:t xml:space="preserve">26.2废标条款</w:t>
      </w:r>
      <w:r/>
    </w:p>
    <w:p>
      <w:pPr>
        <w:ind w:firstLine="480"/>
        <w:spacing w:line="360" w:lineRule="auto"/>
        <w:rPr>
          <w:rFonts w:ascii="宋体" w:hAnsi="宋体"/>
          <w:bCs/>
          <w:sz w:val="24"/>
        </w:rPr>
      </w:pPr>
      <w:r>
        <w:rPr>
          <w:rFonts w:hint="eastAsia" w:ascii="宋体" w:hAnsi="宋体"/>
          <w:bCs/>
          <w:sz w:val="24"/>
        </w:rPr>
        <w:t xml:space="preserve">26.2.1符合专业条件的供应商或者对招标文件作实质响应的供应商不足三家的。</w:t>
      </w:r>
      <w:r/>
    </w:p>
    <w:p>
      <w:pPr>
        <w:ind w:firstLine="480"/>
        <w:spacing w:line="360" w:lineRule="auto"/>
        <w:rPr>
          <w:rFonts w:ascii="宋体" w:hAnsi="宋体"/>
          <w:bCs/>
          <w:sz w:val="24"/>
        </w:rPr>
      </w:pPr>
      <w:r>
        <w:rPr>
          <w:rFonts w:hint="eastAsia" w:ascii="宋体" w:hAnsi="宋体"/>
          <w:bCs/>
          <w:sz w:val="24"/>
        </w:rPr>
        <w:t xml:space="preserve">26.2.2出现影响采购公正的违法、违规行为的。</w:t>
      </w:r>
      <w:r/>
    </w:p>
    <w:p>
      <w:pPr>
        <w:ind w:firstLine="480"/>
        <w:spacing w:line="360" w:lineRule="auto"/>
        <w:rPr>
          <w:rFonts w:ascii="宋体" w:hAnsi="宋体"/>
          <w:bCs/>
          <w:sz w:val="24"/>
        </w:rPr>
      </w:pPr>
      <w:r>
        <w:rPr>
          <w:rFonts w:hint="eastAsia" w:ascii="宋体" w:hAnsi="宋体"/>
          <w:bCs/>
          <w:sz w:val="24"/>
        </w:rPr>
        <w:t xml:space="preserve">26.2.3因重大变故，采购任务取消的。</w:t>
      </w:r>
      <w:r/>
    </w:p>
    <w:p>
      <w:pPr>
        <w:ind w:firstLine="480"/>
        <w:spacing w:line="360" w:lineRule="auto"/>
        <w:rPr>
          <w:rFonts w:ascii="宋体" w:hAnsi="宋体"/>
          <w:bCs/>
          <w:sz w:val="24"/>
        </w:rPr>
      </w:pPr>
      <w:r>
        <w:rPr>
          <w:rFonts w:hint="eastAsia" w:ascii="宋体" w:hAnsi="宋体"/>
          <w:bCs/>
          <w:sz w:val="24"/>
        </w:rPr>
        <w:t xml:space="preserve">26.2.4评标委员会认定招标文件存在歧义、重大缺陷导致评审工作无法进行。</w:t>
      </w:r>
      <w:r/>
    </w:p>
    <w:p>
      <w:pPr>
        <w:ind w:firstLine="480"/>
        <w:spacing w:line="360" w:lineRule="auto"/>
        <w:rPr>
          <w:rFonts w:ascii="宋体" w:hAnsi="宋体"/>
          <w:bCs/>
          <w:sz w:val="24"/>
        </w:rPr>
      </w:pPr>
      <w:r>
        <w:rPr>
          <w:rFonts w:hint="eastAsia" w:ascii="宋体" w:hAnsi="宋体"/>
          <w:bCs/>
          <w:sz w:val="24"/>
        </w:rPr>
        <w:t xml:space="preserve">26.2.5 因“苏采云”系统故障原因造成开标不成功的；</w:t>
      </w:r>
      <w:r/>
    </w:p>
    <w:p>
      <w:pPr>
        <w:ind w:firstLine="480"/>
        <w:spacing w:line="360" w:lineRule="auto"/>
        <w:rPr>
          <w:rFonts w:ascii="宋体" w:hAnsi="宋体"/>
          <w:bCs/>
          <w:sz w:val="24"/>
        </w:rPr>
      </w:pPr>
      <w:r>
        <w:rPr>
          <w:rFonts w:hint="eastAsia" w:ascii="宋体" w:hAnsi="宋体"/>
          <w:bCs/>
          <w:sz w:val="24"/>
        </w:rPr>
        <w:t xml:space="preserve">26.2.6投标人的报价均超过采购预算，采购人不能支付的。</w:t>
      </w:r>
      <w:r/>
    </w:p>
    <w:p>
      <w:pPr>
        <w:spacing w:line="360" w:lineRule="auto"/>
        <w:rPr>
          <w:rFonts w:ascii="宋体" w:hAnsi="宋体"/>
          <w:bCs/>
          <w:sz w:val="24"/>
        </w:rPr>
      </w:pPr>
      <w:r>
        <w:rPr>
          <w:rFonts w:hint="eastAsia" w:ascii="宋体" w:hAnsi="宋体"/>
          <w:bCs/>
          <w:sz w:val="24"/>
        </w:rPr>
        <w:t xml:space="preserve">26.3 投标截止时间结束后参加投标的供应商不足三家的处理：</w:t>
      </w:r>
      <w:r/>
    </w:p>
    <w:p>
      <w:pPr>
        <w:ind w:firstLine="480"/>
        <w:spacing w:line="360" w:lineRule="auto"/>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97"/>
        <w:ind w:firstLine="452"/>
        <w:keepLines w:val="0"/>
        <w:keepNext w:val="0"/>
        <w:spacing w:before="0" w:after="0" w:line="360" w:lineRule="auto"/>
        <w:rPr>
          <w:sz w:val="30"/>
          <w:szCs w:val="30"/>
          <w:lang w:eastAsia="zh-CN"/>
        </w:rPr>
      </w:pPr>
      <w:r/>
      <w:bookmarkStart w:id="123" w:name="_Toc120614219"/>
      <w:r>
        <w:rPr>
          <w:rFonts w:hint="eastAsia"/>
          <w:sz w:val="30"/>
          <w:szCs w:val="30"/>
          <w:lang w:eastAsia="zh-CN"/>
        </w:rPr>
        <w:t xml:space="preserve">六、</w:t>
      </w:r>
      <w:bookmarkEnd w:id="120"/>
      <w:r/>
      <w:bookmarkEnd w:id="121"/>
      <w:r/>
      <w:bookmarkEnd w:id="122"/>
      <w:r>
        <w:rPr>
          <w:rFonts w:hint="eastAsia"/>
          <w:sz w:val="30"/>
          <w:szCs w:val="30"/>
          <w:lang w:eastAsia="zh-CN"/>
        </w:rPr>
        <w:t xml:space="preserve">定标</w:t>
      </w:r>
      <w:bookmarkEnd w:id="123"/>
      <w:r/>
      <w:r/>
    </w:p>
    <w:p>
      <w:pPr>
        <w:pStyle w:val="1155"/>
        <w:ind w:firstLine="422"/>
        <w:keepLines w:val="0"/>
        <w:keepNext w:val="0"/>
        <w:spacing w:before="0" w:after="0" w:line="360" w:lineRule="auto"/>
        <w:rPr>
          <w:rFonts w:ascii="宋体" w:hAnsi="宋体" w:eastAsia="宋体"/>
          <w:bCs w:val="0"/>
          <w:lang w:eastAsia="zh-CN"/>
        </w:rPr>
      </w:pPr>
      <w:r/>
      <w:bookmarkStart w:id="124" w:name="_Toc513029238"/>
      <w:r/>
      <w:bookmarkStart w:id="125" w:name="_Toc16938554"/>
      <w:r/>
      <w:bookmarkStart w:id="126" w:name="_Toc20823310"/>
      <w:r>
        <w:rPr>
          <w:rFonts w:hint="eastAsia" w:ascii="宋体" w:hAnsi="宋体" w:eastAsia="宋体"/>
          <w:bCs w:val="0"/>
          <w:lang w:eastAsia="zh-CN"/>
        </w:rPr>
        <w:t xml:space="preserve">27</w:t>
      </w:r>
      <w:bookmarkEnd w:id="124"/>
      <w:r>
        <w:rPr>
          <w:rFonts w:hint="eastAsia" w:ascii="宋体" w:hAnsi="宋体" w:eastAsia="宋体"/>
          <w:bCs w:val="0"/>
          <w:lang w:eastAsia="zh-CN"/>
        </w:rPr>
        <w:t xml:space="preserve">.确定</w:t>
      </w:r>
      <w:bookmarkEnd w:id="125"/>
      <w:r/>
      <w:bookmarkEnd w:id="126"/>
      <w:r>
        <w:rPr>
          <w:rFonts w:hint="eastAsia" w:ascii="宋体" w:hAnsi="宋体" w:eastAsia="宋体"/>
          <w:bCs w:val="0"/>
          <w:lang w:eastAsia="zh-CN"/>
        </w:rPr>
        <w:t xml:space="preserve">中标单位</w:t>
      </w:r>
      <w:r/>
    </w:p>
    <w:p>
      <w:pPr>
        <w:ind w:firstLine="480"/>
        <w:spacing w:line="360" w:lineRule="auto"/>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w:t>
      </w:r>
      <w:r>
        <w:rPr>
          <w:rFonts w:hint="eastAsia" w:ascii="宋体" w:hAnsi="宋体"/>
          <w:b/>
          <w:sz w:val="24"/>
        </w:rPr>
        <w:t xml:space="preserve">第五章规定</w:t>
      </w:r>
      <w:r>
        <w:rPr>
          <w:rFonts w:hint="eastAsia" w:ascii="宋体" w:hAnsi="宋体"/>
          <w:bCs/>
          <w:sz w:val="24"/>
        </w:rPr>
        <w:t xml:space="preserve">。</w:t>
      </w:r>
      <w:r/>
    </w:p>
    <w:p>
      <w:pPr>
        <w:ind w:firstLine="480"/>
        <w:spacing w:line="360" w:lineRule="auto"/>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sz w:val="24"/>
          <w:szCs w:val="24"/>
        </w:rPr>
      </w:pPr>
      <w:r>
        <w:rPr>
          <w:rFonts w:hint="eastAsia" w:ascii="宋体" w:hAnsi="宋体"/>
          <w:bCs/>
          <w:sz w:val="24"/>
          <w:szCs w:val="24"/>
        </w:rPr>
        <w:t xml:space="preserve">27.3</w:t>
      </w:r>
      <w:r>
        <w:rPr>
          <w:rFonts w:hint="eastAsia" w:ascii="宋体" w:hAnsi="宋体" w:eastAsia="宋体"/>
          <w:sz w:val="24"/>
          <w:szCs w:val="24"/>
        </w:rPr>
        <w:t xml:space="preserve">采购代理机构</w:t>
      </w:r>
      <w:r>
        <w:rPr>
          <w:rFonts w:hint="eastAsia" w:ascii="宋体" w:hAnsi="宋体"/>
          <w:sz w:val="24"/>
          <w:szCs w:val="24"/>
        </w:rPr>
        <w:t xml:space="preserve">将在“江苏政府采购网”发布中标公告，公告期限为1个工作日。</w:t>
      </w:r>
      <w:r/>
    </w:p>
    <w:p>
      <w:pPr>
        <w:ind w:firstLine="480"/>
        <w:spacing w:line="360" w:lineRule="auto"/>
        <w:rPr>
          <w:rFonts w:ascii="宋体" w:hAnsi="宋体"/>
          <w:sz w:val="24"/>
          <w:szCs w:val="24"/>
        </w:rPr>
      </w:pPr>
      <w:r>
        <w:rPr>
          <w:rFonts w:hint="eastAsia" w:ascii="宋体" w:hAnsi="宋体"/>
          <w:sz w:val="24"/>
          <w:szCs w:val="24"/>
        </w:rPr>
        <w:t xml:space="preserve">27.4中标无效的确认</w:t>
      </w:r>
      <w:r/>
    </w:p>
    <w:p>
      <w:pPr>
        <w:ind w:firstLine="480"/>
        <w:spacing w:line="360" w:lineRule="auto"/>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spacing w:line="360" w:lineRule="auto"/>
        <w:rPr>
          <w:rFonts w:ascii="宋体" w:hAnsi="宋体"/>
          <w:sz w:val="24"/>
          <w:szCs w:val="24"/>
        </w:rPr>
      </w:pPr>
      <w:r>
        <w:rPr>
          <w:rFonts w:hint="eastAsia" w:ascii="宋体" w:hAnsi="宋体"/>
          <w:sz w:val="24"/>
          <w:szCs w:val="24"/>
        </w:rPr>
        <w:t xml:space="preserve">27.4.1提供虚假材料谋取中标的。</w:t>
      </w:r>
      <w:r/>
    </w:p>
    <w:p>
      <w:pPr>
        <w:ind w:firstLine="480"/>
        <w:spacing w:line="360" w:lineRule="auto"/>
        <w:rPr>
          <w:rFonts w:ascii="宋体" w:hAnsi="宋体"/>
          <w:sz w:val="24"/>
          <w:szCs w:val="24"/>
        </w:rPr>
      </w:pPr>
      <w:r>
        <w:rPr>
          <w:rFonts w:hint="eastAsia" w:ascii="宋体" w:hAnsi="宋体"/>
          <w:sz w:val="24"/>
          <w:szCs w:val="24"/>
        </w:rPr>
        <w:t xml:space="preserve">27.4.2向采购人、</w:t>
      </w:r>
      <w:r>
        <w:rPr>
          <w:rFonts w:hint="eastAsia" w:ascii="宋体" w:hAnsi="宋体" w:eastAsia="宋体"/>
          <w:sz w:val="24"/>
          <w:szCs w:val="24"/>
        </w:rPr>
        <w:t xml:space="preserve">采购代理机构</w:t>
      </w:r>
      <w:r>
        <w:rPr>
          <w:rFonts w:hint="eastAsia" w:ascii="宋体" w:hAnsi="宋体"/>
          <w:sz w:val="24"/>
          <w:szCs w:val="24"/>
        </w:rPr>
        <w:t xml:space="preserve">行贿或者提供其他不正当利益的。</w:t>
      </w:r>
      <w:r/>
    </w:p>
    <w:p>
      <w:pPr>
        <w:ind w:firstLine="480"/>
        <w:spacing w:line="360" w:lineRule="auto"/>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spacing w:line="360" w:lineRule="auto"/>
        <w:rPr>
          <w:rFonts w:ascii="宋体" w:hAnsi="宋体"/>
          <w:sz w:val="24"/>
          <w:szCs w:val="24"/>
        </w:rPr>
      </w:pPr>
      <w:r>
        <w:rPr>
          <w:rFonts w:hint="eastAsia" w:ascii="宋体" w:hAnsi="宋体"/>
          <w:sz w:val="24"/>
          <w:szCs w:val="24"/>
        </w:rPr>
        <w:t xml:space="preserve">27.4.4与采购人或者其他供应商恶意串通的。</w:t>
      </w:r>
      <w:r/>
    </w:p>
    <w:p>
      <w:pPr>
        <w:ind w:firstLine="480"/>
        <w:spacing w:line="360" w:lineRule="auto"/>
        <w:rPr>
          <w:rFonts w:ascii="宋体" w:hAnsi="宋体"/>
          <w:sz w:val="24"/>
          <w:szCs w:val="24"/>
        </w:rPr>
      </w:pPr>
      <w:r>
        <w:rPr>
          <w:rFonts w:hint="eastAsia" w:ascii="宋体" w:hAnsi="宋体"/>
          <w:sz w:val="24"/>
          <w:szCs w:val="24"/>
        </w:rPr>
        <w:t xml:space="preserve">27.4.5采取不正当手段诋毁、排挤其他供应商的。</w:t>
      </w:r>
      <w:r/>
    </w:p>
    <w:p>
      <w:pPr>
        <w:ind w:firstLine="480"/>
        <w:spacing w:line="360" w:lineRule="auto"/>
        <w:rPr>
          <w:rFonts w:ascii="宋体" w:hAnsi="宋体"/>
          <w:sz w:val="24"/>
          <w:szCs w:val="24"/>
        </w:rPr>
      </w:pPr>
      <w:r/>
      <w:bookmarkStart w:id="127"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spacing w:line="360" w:lineRule="auto"/>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360" w:lineRule="auto"/>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360" w:lineRule="auto"/>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36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36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28.质疑处理</w:t>
      </w:r>
      <w:bookmarkEnd w:id="127"/>
      <w:r/>
      <w:r/>
    </w:p>
    <w:p>
      <w:pPr>
        <w:ind w:firstLine="480"/>
        <w:spacing w:line="360" w:lineRule="auto"/>
        <w:rPr>
          <w:rFonts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b/>
          <w:bCs/>
          <w:sz w:val="24"/>
          <w:szCs w:val="24"/>
        </w:rPr>
        <w:t xml:space="preserve">28.4条款</w:t>
      </w:r>
      <w:r>
        <w:rPr>
          <w:rFonts w:hint="eastAsia" w:ascii="宋体" w:hAnsi="宋体"/>
          <w:sz w:val="24"/>
          <w:szCs w:val="24"/>
        </w:rPr>
        <w:t xml:space="preserve">的规定向采购人或</w:t>
      </w:r>
      <w:r>
        <w:rPr>
          <w:rFonts w:hint="eastAsia" w:ascii="宋体" w:hAnsi="宋体" w:eastAsia="宋体"/>
          <w:sz w:val="24"/>
          <w:szCs w:val="24"/>
        </w:rPr>
        <w:t xml:space="preserve">采购代理机构</w:t>
      </w:r>
      <w:r>
        <w:rPr>
          <w:rFonts w:hint="eastAsia" w:ascii="宋体" w:hAnsi="宋体"/>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spacing w:line="360" w:lineRule="auto"/>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spacing w:line="360" w:lineRule="auto"/>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sz w:val="24"/>
          <w:szCs w:val="24"/>
        </w:rPr>
        <w:t xml:space="preserve">采购代理机构</w:t>
      </w:r>
      <w:r>
        <w:rPr>
          <w:rFonts w:hint="eastAsia" w:ascii="宋体" w:hAnsi="宋体"/>
          <w:sz w:val="24"/>
          <w:szCs w:val="24"/>
        </w:rPr>
        <w:t xml:space="preserve">、</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spacing w:line="360" w:lineRule="auto"/>
        <w:rPr>
          <w:rFonts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w:t>
      </w:r>
      <w:r>
        <w:rPr>
          <w:rFonts w:hint="eastAsia" w:ascii="宋体" w:hAnsi="宋体" w:eastAsia="宋体"/>
          <w:sz w:val="24"/>
          <w:szCs w:val="24"/>
        </w:rPr>
        <w:t xml:space="preserve">等</w:t>
      </w:r>
      <w:r>
        <w:rPr>
          <w:rFonts w:hint="eastAsia" w:ascii="宋体" w:hAnsi="宋体"/>
          <w:sz w:val="24"/>
          <w:szCs w:val="24"/>
        </w:rPr>
        <w:t xml:space="preserve">请向采购</w:t>
      </w:r>
      <w:r>
        <w:rPr>
          <w:rFonts w:hint="eastAsia" w:ascii="宋体" w:hAnsi="宋体" w:eastAsia="宋体"/>
          <w:sz w:val="24"/>
          <w:szCs w:val="24"/>
        </w:rPr>
        <w:t xml:space="preserve">代理机构或采购人</w:t>
      </w:r>
      <w:r>
        <w:rPr>
          <w:rFonts w:hint="eastAsia" w:ascii="宋体" w:hAnsi="宋体"/>
          <w:sz w:val="24"/>
          <w:szCs w:val="24"/>
        </w:rPr>
        <w:t xml:space="preserve">提出，由</w:t>
      </w:r>
      <w:r>
        <w:rPr>
          <w:rFonts w:hint="eastAsia" w:ascii="宋体" w:hAnsi="宋体" w:eastAsia="宋体"/>
          <w:sz w:val="24"/>
          <w:szCs w:val="24"/>
        </w:rPr>
        <w:t xml:space="preserve">采购代理机构</w:t>
      </w:r>
      <w:r>
        <w:rPr>
          <w:rFonts w:hint="eastAsia" w:ascii="宋体" w:hAnsi="宋体"/>
          <w:sz w:val="24"/>
          <w:szCs w:val="24"/>
        </w:rPr>
        <w:t xml:space="preserve">负责答复。</w:t>
      </w:r>
      <w:r/>
    </w:p>
    <w:p>
      <w:pPr>
        <w:ind w:firstLine="480"/>
        <w:spacing w:line="360" w:lineRule="auto"/>
        <w:rPr>
          <w:rFonts w:ascii="宋体" w:hAnsi="宋体"/>
          <w:sz w:val="24"/>
          <w:szCs w:val="24"/>
        </w:rPr>
      </w:pPr>
      <w:r>
        <w:rPr>
          <w:rFonts w:hint="eastAsia" w:ascii="宋体" w:hAnsi="宋体"/>
          <w:sz w:val="24"/>
          <w:szCs w:val="24"/>
        </w:rPr>
        <w:t xml:space="preserve">采购人、</w:t>
      </w:r>
      <w:r>
        <w:rPr>
          <w:rFonts w:hint="eastAsia" w:ascii="宋体" w:hAnsi="宋体" w:eastAsia="宋体"/>
          <w:sz w:val="24"/>
          <w:szCs w:val="24"/>
        </w:rPr>
        <w:t xml:space="preserve">采购代理机构</w:t>
      </w:r>
      <w:r>
        <w:rPr>
          <w:rFonts w:hint="eastAsia" w:ascii="宋体" w:hAnsi="宋体"/>
          <w:sz w:val="24"/>
          <w:szCs w:val="24"/>
        </w:rPr>
        <w:t xml:space="preserve">只接收以纸质原件形式送达的质疑</w:t>
      </w:r>
      <w:r>
        <w:rPr>
          <w:rFonts w:hint="eastAsia" w:ascii="宋体" w:hAnsi="宋体" w:eastAsia="宋体"/>
          <w:sz w:val="24"/>
          <w:szCs w:val="24"/>
        </w:rPr>
        <w:t xml:space="preserve">，</w:t>
      </w:r>
      <w:r>
        <w:rPr>
          <w:rFonts w:hint="eastAsia" w:ascii="宋体" w:hAnsi="宋体"/>
          <w:sz w:val="24"/>
          <w:szCs w:val="24"/>
        </w:rPr>
        <w:t xml:space="preserve">质疑供应商可通过面交或邮寄方式送达（采购人和</w:t>
      </w:r>
      <w:r>
        <w:rPr>
          <w:rFonts w:hint="eastAsia" w:ascii="宋体" w:hAnsi="宋体" w:eastAsia="宋体"/>
          <w:sz w:val="24"/>
          <w:szCs w:val="24"/>
        </w:rPr>
        <w:t xml:space="preserve">采购代理机构</w:t>
      </w:r>
      <w:r>
        <w:rPr>
          <w:rFonts w:hint="eastAsia" w:ascii="宋体" w:hAnsi="宋体"/>
          <w:sz w:val="24"/>
          <w:szCs w:val="24"/>
        </w:rPr>
        <w:t xml:space="preserve">不接受未填写快递运单的快件）。</w:t>
      </w:r>
      <w:r/>
    </w:p>
    <w:p>
      <w:pPr>
        <w:ind w:firstLine="480"/>
        <w:spacing w:line="360" w:lineRule="auto"/>
        <w:rPr>
          <w:rFonts w:ascii="宋体" w:hAnsi="宋体"/>
          <w:sz w:val="24"/>
          <w:szCs w:val="24"/>
        </w:rPr>
      </w:pPr>
      <w:r>
        <w:rPr>
          <w:rFonts w:hint="eastAsia" w:ascii="宋体" w:hAnsi="宋体"/>
          <w:sz w:val="24"/>
          <w:szCs w:val="24"/>
        </w:rPr>
        <w:t xml:space="preserve">采购人、</w:t>
      </w:r>
      <w:r>
        <w:rPr>
          <w:rFonts w:hint="eastAsia" w:ascii="宋体" w:hAnsi="宋体" w:eastAsia="宋体"/>
          <w:sz w:val="24"/>
          <w:szCs w:val="24"/>
        </w:rPr>
        <w:t xml:space="preserve">采购代理机构</w:t>
      </w:r>
      <w:r>
        <w:rPr>
          <w:rFonts w:hint="eastAsia" w:ascii="宋体" w:hAnsi="宋体"/>
          <w:sz w:val="24"/>
          <w:szCs w:val="24"/>
        </w:rPr>
        <w:t xml:space="preserve">联系人、联系方式、通信地址见招标文件第一章。</w:t>
      </w:r>
      <w:r/>
    </w:p>
    <w:p>
      <w:pPr>
        <w:ind w:firstLine="480"/>
        <w:spacing w:line="360" w:lineRule="auto"/>
        <w:rPr>
          <w:rFonts w:ascii="宋体" w:hAnsi="宋体"/>
          <w:sz w:val="24"/>
          <w:szCs w:val="24"/>
        </w:rPr>
      </w:pPr>
      <w:r>
        <w:rPr>
          <w:rFonts w:hint="eastAsia" w:ascii="宋体" w:hAnsi="宋体"/>
          <w:sz w:val="24"/>
          <w:szCs w:val="24"/>
        </w:rPr>
        <w:t xml:space="preserve">28.5 以下情形的质疑不予受理</w:t>
      </w:r>
      <w:r/>
    </w:p>
    <w:p>
      <w:pPr>
        <w:ind w:firstLine="480"/>
        <w:spacing w:line="360" w:lineRule="auto"/>
        <w:rPr>
          <w:rFonts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360" w:lineRule="auto"/>
        <w:rPr>
          <w:rFonts w:ascii="宋体" w:hAnsi="宋体"/>
          <w:sz w:val="24"/>
          <w:szCs w:val="24"/>
        </w:rPr>
      </w:pPr>
      <w:r>
        <w:rPr>
          <w:rFonts w:hint="eastAsia" w:ascii="宋体" w:hAnsi="宋体"/>
          <w:sz w:val="24"/>
          <w:szCs w:val="24"/>
        </w:rPr>
        <w:t xml:space="preserve">28.5.2 超出政府采购法定期限的质疑。</w:t>
      </w:r>
      <w:r/>
    </w:p>
    <w:p>
      <w:pPr>
        <w:ind w:firstLine="480"/>
        <w:spacing w:line="360" w:lineRule="auto"/>
        <w:rPr>
          <w:rFonts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360" w:lineRule="auto"/>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spacing w:line="360" w:lineRule="auto"/>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360" w:lineRule="auto"/>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w:t>
      </w:r>
      <w:r>
        <w:rPr>
          <w:rFonts w:hint="eastAsia" w:ascii="宋体" w:hAnsi="宋体" w:eastAsia="宋体"/>
          <w:sz w:val="24"/>
          <w:szCs w:val="24"/>
        </w:rPr>
        <w:t xml:space="preserve">采购代理机构</w:t>
      </w:r>
      <w:r>
        <w:rPr>
          <w:rFonts w:hint="eastAsia" w:ascii="宋体" w:hAnsi="宋体"/>
          <w:sz w:val="24"/>
          <w:szCs w:val="24"/>
        </w:rPr>
        <w:t xml:space="preserve">有权依据政府采购的有关规定，报请政府采购监管部门对该供应商进行相应的行政处罚和记录该供应商的失信信息。</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spacing w:line="360" w:lineRule="auto"/>
        <w:rPr>
          <w:rFonts w:ascii="宋体" w:hAnsi="宋体"/>
          <w:sz w:val="24"/>
          <w:szCs w:val="24"/>
        </w:rPr>
      </w:pPr>
      <w:r>
        <w:rPr>
          <w:rFonts w:hint="eastAsia" w:ascii="宋体" w:hAnsi="宋体"/>
          <w:sz w:val="24"/>
          <w:szCs w:val="24"/>
        </w:rPr>
        <w:t xml:space="preserve">29.l中标结果确定后，</w:t>
      </w:r>
      <w:r>
        <w:rPr>
          <w:rFonts w:hint="eastAsia" w:ascii="宋体" w:hAnsi="宋体" w:eastAsia="宋体"/>
          <w:sz w:val="24"/>
          <w:szCs w:val="24"/>
        </w:rPr>
        <w:t xml:space="preserve">采购代理机构</w:t>
      </w:r>
      <w:r>
        <w:rPr>
          <w:rFonts w:hint="eastAsia" w:ascii="宋体" w:hAnsi="宋体"/>
          <w:sz w:val="24"/>
          <w:szCs w:val="24"/>
        </w:rPr>
        <w:t xml:space="preserve">将向中标人发出中标通知书。请中标人在中标结果公告届满之日起30日内</w:t>
      </w:r>
      <w:r>
        <w:rPr>
          <w:rFonts w:hint="eastAsia" w:ascii="宋体" w:hAnsi="宋体" w:eastAsia="宋体"/>
          <w:sz w:val="24"/>
          <w:szCs w:val="24"/>
        </w:rPr>
        <w:t xml:space="preserve">，</w:t>
      </w:r>
      <w:r>
        <w:rPr>
          <w:rFonts w:hint="eastAsia" w:ascii="宋体" w:hAnsi="宋体"/>
          <w:sz w:val="24"/>
          <w:szCs w:val="24"/>
        </w:rPr>
        <w:t xml:space="preserve">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eastAsia="宋体"/>
          <w:sz w:val="24"/>
          <w:szCs w:val="24"/>
        </w:rPr>
        <w:t xml:space="preserve">，</w:t>
      </w:r>
      <w:r>
        <w:rPr>
          <w:rFonts w:hint="eastAsia" w:ascii="宋体" w:hAnsi="宋体"/>
          <w:sz w:val="24"/>
          <w:szCs w:val="24"/>
        </w:rPr>
        <w:t xml:space="preserve">因未及时下载而造成的不利后果由中标人自行承担。</w:t>
      </w:r>
      <w:r/>
    </w:p>
    <w:p>
      <w:pPr>
        <w:ind w:firstLine="480"/>
        <w:spacing w:line="360" w:lineRule="auto"/>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97"/>
        <w:ind w:firstLine="452"/>
        <w:keepLines w:val="0"/>
        <w:keepNext w:val="0"/>
        <w:spacing w:before="0" w:after="0" w:line="360" w:lineRule="auto"/>
        <w:rPr>
          <w:sz w:val="30"/>
          <w:szCs w:val="30"/>
          <w:lang w:eastAsia="zh-CN"/>
        </w:rPr>
      </w:pPr>
      <w:r/>
      <w:bookmarkStart w:id="128" w:name="_Toc20823308"/>
      <w:r/>
      <w:bookmarkStart w:id="129" w:name="_Toc120614220"/>
      <w:r/>
      <w:bookmarkStart w:id="130" w:name="_Toc16938552"/>
      <w:r/>
      <w:bookmarkStart w:id="131" w:name="_Toc513029236"/>
      <w:r>
        <w:rPr>
          <w:rFonts w:hint="eastAsia"/>
          <w:sz w:val="30"/>
          <w:szCs w:val="30"/>
          <w:lang w:eastAsia="zh-CN"/>
        </w:rPr>
        <w:t xml:space="preserve">七、授予合同</w:t>
      </w:r>
      <w:bookmarkEnd w:id="128"/>
      <w:r/>
      <w:bookmarkEnd w:id="129"/>
      <w:r/>
      <w:bookmarkEnd w:id="130"/>
      <w:r/>
      <w:bookmarkEnd w:id="131"/>
      <w:r/>
      <w:r/>
    </w:p>
    <w:p>
      <w:pPr>
        <w:pStyle w:val="1155"/>
        <w:ind w:firstLine="422"/>
        <w:keepLines w:val="0"/>
        <w:keepNext w:val="0"/>
        <w:spacing w:before="0" w:after="0" w:line="360" w:lineRule="auto"/>
        <w:rPr>
          <w:rFonts w:ascii="宋体" w:hAnsi="宋体" w:eastAsia="宋体"/>
          <w:bCs w:val="0"/>
          <w:lang w:eastAsia="zh-CN"/>
        </w:rPr>
      </w:pPr>
      <w:r/>
      <w:bookmarkStart w:id="132" w:name="_Toc20823309"/>
      <w:r/>
      <w:bookmarkStart w:id="133" w:name="_Toc16938553"/>
      <w:r/>
      <w:bookmarkStart w:id="134" w:name="_Toc513029237"/>
      <w:r>
        <w:rPr>
          <w:rFonts w:hint="eastAsia" w:ascii="宋体" w:hAnsi="宋体" w:eastAsia="宋体"/>
          <w:bCs w:val="0"/>
          <w:lang w:eastAsia="zh-CN"/>
        </w:rPr>
        <w:t xml:space="preserve">30.签订合同</w:t>
      </w:r>
      <w:r/>
    </w:p>
    <w:p>
      <w:pPr>
        <w:ind w:firstLine="480"/>
        <w:spacing w:line="360" w:lineRule="auto"/>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spacing w:line="360" w:lineRule="auto"/>
        <w:rPr>
          <w:rFonts w:ascii="宋体" w:hAnsi="宋体"/>
          <w:sz w:val="24"/>
          <w:szCs w:val="24"/>
        </w:rPr>
      </w:pPr>
      <w:r>
        <w:rPr>
          <w:rFonts w:hint="eastAsia" w:ascii="宋体" w:hAnsi="宋体"/>
          <w:sz w:val="24"/>
          <w:szCs w:val="24"/>
        </w:rPr>
        <w:t xml:space="preserve">30.2中标人非因不可抗力未履行招、投标文件和合同规定的义务，一经查实，</w:t>
      </w:r>
      <w:r>
        <w:rPr>
          <w:rFonts w:hint="eastAsia" w:ascii="宋体" w:hAnsi="宋体" w:eastAsia="宋体"/>
          <w:sz w:val="24"/>
          <w:szCs w:val="24"/>
        </w:rPr>
        <w:t xml:space="preserve">采购代理机构</w:t>
      </w:r>
      <w:r>
        <w:rPr>
          <w:rFonts w:hint="eastAsia" w:ascii="宋体" w:hAnsi="宋体"/>
          <w:sz w:val="24"/>
          <w:szCs w:val="24"/>
        </w:rPr>
        <w:t xml:space="preserve">将根据具体情况提请政府采购管理部门作出相应处理。</w:t>
      </w:r>
      <w:r/>
    </w:p>
    <w:p>
      <w:pPr>
        <w:ind w:firstLine="480"/>
        <w:spacing w:line="360" w:lineRule="auto"/>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汇票、本票、 保函等非现金形式缴纳或提交，并与中标供应商在采购合同中约定履约保证金退还的方式、时间、条件和不予退还的情形，明确逾期退还履约保证金的违约责任。</w:t>
      </w:r>
      <w:r/>
    </w:p>
    <w:p>
      <w:pPr>
        <w:pStyle w:val="1155"/>
        <w:ind w:firstLine="422"/>
        <w:keepLines w:val="0"/>
        <w:keepNext w:val="0"/>
        <w:spacing w:before="0" w:after="0" w:line="360" w:lineRule="auto"/>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spacing w:line="360" w:lineRule="auto"/>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sz w:val="24"/>
          <w:szCs w:val="24"/>
        </w:rPr>
        <w:t xml:space="preserve">额的</w:t>
      </w:r>
      <w:r>
        <w:rPr>
          <w:rFonts w:hint="eastAsia" w:ascii="宋体" w:hAnsi="宋体"/>
          <w:sz w:val="24"/>
          <w:szCs w:val="24"/>
        </w:rPr>
        <w:t xml:space="preserve">10%。</w:t>
      </w:r>
      <w:bookmarkEnd w:id="132"/>
      <w:r/>
      <w:bookmarkEnd w:id="133"/>
      <w:r/>
      <w:bookmarkEnd w:id="134"/>
      <w:r/>
      <w:r/>
    </w:p>
    <w:p>
      <w:pPr>
        <w:rPr>
          <w:rFonts w:hint="eastAsia" w:ascii="黑体" w:hAnsi="黑体" w:eastAsia="黑体" w:cs="黑体"/>
          <w:sz w:val="36"/>
          <w:szCs w:val="36"/>
        </w:rPr>
      </w:pPr>
      <w:r/>
      <w:bookmarkStart w:id="135" w:name="_Toc513029243"/>
      <w:r/>
      <w:bookmarkStart w:id="136" w:name="_Toc20823315"/>
      <w:r/>
      <w:bookmarkStart w:id="137" w:name="_Toc16938559"/>
      <w:r>
        <w:rPr>
          <w:rFonts w:hint="eastAsia" w:ascii="黑体" w:hAnsi="黑体" w:eastAsia="黑体" w:cs="黑体"/>
          <w:sz w:val="36"/>
          <w:szCs w:val="36"/>
        </w:rPr>
        <w:br w:type="page" w:clear="all"/>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第三章 合同文本</w:t>
      </w:r>
      <w:r/>
    </w:p>
    <w:p>
      <w:pPr>
        <w:jc w:val="center"/>
      </w:pPr>
      <w:r>
        <w:rPr>
          <w:rFonts w:hint="eastAsia" w:ascii="宋体" w:hAnsi="宋体" w:cs="宋体"/>
          <w:sz w:val="24"/>
        </w:rPr>
        <w:t xml:space="preserve">（格式，投标时不需填写）</w:t>
      </w:r>
      <w:bookmarkEnd w:id="135"/>
      <w:r/>
      <w:bookmarkEnd w:id="136"/>
      <w:r/>
      <w:bookmarkEnd w:id="137"/>
      <w:r/>
      <w:r/>
    </w:p>
    <w:p>
      <w:pPr>
        <w:pStyle w:val="889"/>
        <w:ind w:left="0"/>
      </w:pPr>
      <w:r/>
      <w:r/>
    </w:p>
    <w:p>
      <w:pPr>
        <w:spacing w:line="360" w:lineRule="auto"/>
        <w:rPr>
          <w:rFonts w:ascii="Arial" w:eastAsia="宋体"/>
          <w:sz w:val="24"/>
          <w:szCs w:val="24"/>
        </w:rPr>
      </w:pPr>
      <w:r/>
      <w:bookmarkStart w:id="138" w:name="_Hlt16619350"/>
      <w:r/>
      <w:bookmarkStart w:id="139" w:name="_Toc20823346"/>
      <w:r/>
      <w:bookmarkStart w:id="140" w:name="_Toc16938590"/>
      <w:r/>
      <w:bookmarkStart w:id="141" w:name="_Toc120614244"/>
      <w:r>
        <w:rPr>
          <w:rFonts w:hint="eastAsia" w:eastAsia="宋体"/>
          <w:sz w:val="24"/>
          <w:szCs w:val="24"/>
        </w:rPr>
        <w:t xml:space="preserve">合同编号：</w:t>
      </w:r>
      <w:r/>
    </w:p>
    <w:p>
      <w:pPr>
        <w:spacing w:line="360" w:lineRule="auto"/>
        <w:rPr>
          <w:rFonts w:ascii="Arial"/>
          <w:sz w:val="24"/>
          <w:szCs w:val="24"/>
        </w:rPr>
      </w:pPr>
      <w:r>
        <w:rPr>
          <w:rFonts w:ascii="Arial"/>
          <w:sz w:val="24"/>
          <w:szCs w:val="24"/>
        </w:rPr>
      </w:r>
      <w:r/>
    </w:p>
    <w:p>
      <w:pPr>
        <w:pStyle w:val="828"/>
        <w:ind w:left="6269"/>
        <w:spacing w:before="72" w:line="360" w:lineRule="auto"/>
        <w:rPr>
          <w:rFonts w:ascii="宋体" w:hAnsi="宋体" w:cs="宋体" w:eastAsiaTheme="minorEastAsia"/>
          <w:bCs w:val="0"/>
          <w:sz w:val="24"/>
          <w:szCs w:val="22"/>
        </w:rPr>
      </w:pPr>
      <w:r>
        <w:rPr>
          <w:rFonts w:hint="eastAsia" w:ascii="宋体" w:hAnsi="宋体" w:cs="宋体" w:eastAsiaTheme="minorEastAsia"/>
          <w:bCs w:val="0"/>
          <w:sz w:val="24"/>
          <w:szCs w:val="22"/>
        </w:rPr>
        <w:t xml:space="preserve">签约日期：   年 月 日</w:t>
      </w:r>
      <w:r/>
    </w:p>
    <w:p>
      <w:pPr>
        <w:pStyle w:val="828"/>
        <w:jc w:val="center"/>
        <w:spacing w:before="78" w:line="360" w:lineRule="auto"/>
        <w:rPr>
          <w:rFonts w:ascii="宋体" w:hAnsi="宋体" w:cs="宋体" w:eastAsiaTheme="minorEastAsia"/>
          <w:bCs w:val="0"/>
          <w:sz w:val="24"/>
          <w:szCs w:val="22"/>
        </w:rPr>
      </w:pPr>
      <w:r>
        <w:rPr>
          <w:rFonts w:hint="eastAsia" w:ascii="宋体" w:hAnsi="宋体" w:cs="宋体" w:eastAsiaTheme="minorEastAsia"/>
          <w:bCs w:val="0"/>
          <w:sz w:val="24"/>
          <w:szCs w:val="22"/>
        </w:rPr>
        <w:t xml:space="preserve">                                              签约地点：无锡市人民医院</w:t>
      </w:r>
      <w:r/>
    </w:p>
    <w:p>
      <w:pPr>
        <w:pStyle w:val="828"/>
        <w:spacing w:before="78" w:line="360" w:lineRule="auto"/>
        <w:rPr>
          <w:rFonts w:ascii="宋体" w:hAnsi="宋体" w:eastAsia="宋体" w:cs="宋体"/>
          <w:spacing w:val="12"/>
          <w:sz w:val="24"/>
          <w:szCs w:val="24"/>
        </w:rPr>
        <w:sectPr>
          <w:headerReference w:type="default" r:id="rId10"/>
          <w:footerReference w:type="default" r:id="rId15"/>
          <w:footerReference w:type="first" r:id="rId16"/>
          <w:footnotePr/>
          <w:endnotePr/>
          <w:type w:val="nextPage"/>
          <w:pgSz w:w="11906" w:h="16838" w:orient="portrait"/>
          <w:pgMar w:top="850" w:right="851" w:bottom="850" w:left="1134" w:header="624" w:footer="907" w:gutter="0"/>
          <w:pgNumType w:start="1"/>
          <w:cols w:num="1" w:sep="0" w:space="425" w:equalWidth="1"/>
          <w:docGrid w:linePitch="360"/>
        </w:sectPr>
      </w:pPr>
      <w:r>
        <w:rPr>
          <w:rFonts w:ascii="宋体" w:hAnsi="宋体" w:eastAsia="宋体" w:cs="宋体"/>
          <w:spacing w:val="12"/>
          <w:sz w:val="24"/>
          <w:szCs w:val="24"/>
        </w:rPr>
      </w:r>
      <w:r/>
    </w:p>
    <w:p>
      <w:pPr>
        <w:ind w:firstLine="492"/>
        <w:spacing w:line="360" w:lineRule="auto"/>
        <w:rPr>
          <w:rFonts w:ascii="宋体" w:hAnsi="宋体" w:eastAsia="宋体" w:cs="宋体"/>
          <w:spacing w:val="3"/>
          <w:sz w:val="24"/>
          <w:szCs w:val="24"/>
        </w:rPr>
      </w:pPr>
      <w:r>
        <w:rPr>
          <w:rFonts w:hint="eastAsia" w:ascii="宋体" w:hAnsi="宋体" w:eastAsia="宋体" w:cs="宋体"/>
          <w:spacing w:val="3"/>
          <w:sz w:val="24"/>
          <w:szCs w:val="24"/>
        </w:rPr>
        <w:t xml:space="preserve">甲方：无锡市人民医院</w:t>
      </w:r>
      <w:r/>
    </w:p>
    <w:p>
      <w:pPr>
        <w:ind w:firstLine="492"/>
        <w:spacing w:line="360" w:lineRule="auto"/>
        <w:rPr>
          <w:rFonts w:ascii="宋体" w:hAnsi="宋体" w:eastAsia="宋体" w:cs="宋体"/>
          <w:spacing w:val="3"/>
          <w:sz w:val="24"/>
          <w:szCs w:val="24"/>
        </w:rPr>
      </w:pPr>
      <w:r>
        <w:rPr>
          <w:rFonts w:hint="eastAsia" w:ascii="宋体" w:hAnsi="宋体" w:eastAsia="宋体" w:cs="宋体"/>
          <w:spacing w:val="3"/>
          <w:sz w:val="24"/>
          <w:szCs w:val="24"/>
        </w:rPr>
        <w:t xml:space="preserve">地址：江苏省无锡市清扬路299-1号</w:t>
      </w:r>
      <w:r/>
    </w:p>
    <w:p>
      <w:pPr>
        <w:ind w:firstLine="492"/>
        <w:spacing w:line="360" w:lineRule="auto"/>
        <w:rPr>
          <w:rFonts w:ascii="宋体" w:hAnsi="宋体" w:eastAsia="宋体" w:cs="宋体"/>
          <w:spacing w:val="3"/>
          <w:sz w:val="24"/>
          <w:szCs w:val="24"/>
        </w:rPr>
      </w:pPr>
      <w:r>
        <w:rPr>
          <w:rFonts w:hint="eastAsia" w:ascii="宋体" w:hAnsi="宋体" w:eastAsia="宋体" w:cs="宋体"/>
          <w:spacing w:val="3"/>
          <w:sz w:val="24"/>
          <w:szCs w:val="24"/>
        </w:rPr>
        <w:t xml:space="preserve">电话：0510-85350883</w:t>
      </w:r>
      <w:r/>
    </w:p>
    <w:p>
      <w:pPr>
        <w:ind w:firstLine="492"/>
        <w:spacing w:line="360" w:lineRule="auto"/>
        <w:rPr>
          <w:rFonts w:ascii="宋体" w:hAnsi="宋体" w:eastAsia="宋体" w:cs="宋体"/>
          <w:spacing w:val="3"/>
          <w:sz w:val="24"/>
          <w:szCs w:val="24"/>
        </w:rPr>
      </w:pPr>
      <w:r>
        <w:rPr>
          <w:rFonts w:hint="eastAsia" w:ascii="宋体" w:hAnsi="宋体" w:eastAsia="宋体" w:cs="宋体"/>
          <w:spacing w:val="3"/>
          <w:sz w:val="24"/>
          <w:szCs w:val="24"/>
        </w:rPr>
        <w:t xml:space="preserve">邮箱：wxryjy@163.com</w:t>
      </w:r>
      <w:r/>
    </w:p>
    <w:p>
      <w:pPr>
        <w:ind w:firstLine="492"/>
        <w:spacing w:line="360" w:lineRule="auto"/>
        <w:rPr>
          <w:rFonts w:ascii="宋体" w:hAnsi="宋体" w:eastAsia="宋体" w:cs="宋体"/>
          <w:sz w:val="24"/>
          <w:szCs w:val="24"/>
        </w:rPr>
      </w:pPr>
      <w:r>
        <w:rPr>
          <w:rFonts w:hint="eastAsia" w:ascii="宋体" w:hAnsi="宋体" w:eastAsia="宋体" w:cs="宋体"/>
          <w:spacing w:val="3"/>
          <w:sz w:val="24"/>
          <w:szCs w:val="24"/>
        </w:rPr>
        <w:t xml:space="preserve">乙方</w:t>
      </w:r>
      <w:r>
        <w:rPr>
          <w:rFonts w:hint="eastAsia" w:ascii="宋体" w:hAnsi="宋体" w:eastAsia="宋体" w:cs="宋体"/>
          <w:spacing w:val="3"/>
          <w:sz w:val="24"/>
          <w:szCs w:val="24"/>
          <w:lang w:eastAsia="zh-CN"/>
        </w:rPr>
        <w:t xml:space="preserve">：</w:t>
      </w:r>
      <w:r/>
    </w:p>
    <w:p>
      <w:pPr>
        <w:pStyle w:val="828"/>
        <w:ind w:firstLine="488"/>
        <w:spacing w:line="360" w:lineRule="auto"/>
        <w:rPr>
          <w:rFonts w:ascii="宋体" w:hAnsi="宋体" w:eastAsia="宋体" w:cs="宋体"/>
          <w:sz w:val="24"/>
          <w:szCs w:val="24"/>
        </w:rPr>
      </w:pPr>
      <w:r>
        <w:rPr>
          <w:rFonts w:hint="eastAsia" w:ascii="宋体" w:hAnsi="宋体" w:eastAsia="宋体" w:cs="宋体"/>
          <w:spacing w:val="2"/>
          <w:sz w:val="24"/>
          <w:szCs w:val="24"/>
        </w:rPr>
        <w:t xml:space="preserve">地址：</w:t>
      </w:r>
      <w:r/>
    </w:p>
    <w:p>
      <w:pPr>
        <w:pStyle w:val="828"/>
        <w:ind w:firstLine="488"/>
        <w:spacing w:line="360" w:lineRule="auto"/>
        <w:rPr>
          <w:rFonts w:ascii="宋体" w:hAnsi="宋体" w:eastAsia="宋体" w:cs="宋体"/>
          <w:sz w:val="24"/>
          <w:szCs w:val="24"/>
        </w:rPr>
      </w:pPr>
      <w:r>
        <w:rPr>
          <w:rFonts w:hint="eastAsia" w:ascii="宋体" w:hAnsi="宋体" w:eastAsia="宋体" w:cs="宋体"/>
          <w:spacing w:val="2"/>
          <w:sz w:val="24"/>
          <w:szCs w:val="24"/>
        </w:rPr>
        <w:t xml:space="preserve">电话：</w:t>
      </w:r>
      <w:r/>
    </w:p>
    <w:p>
      <w:pPr>
        <w:pStyle w:val="828"/>
        <w:ind w:firstLine="484"/>
        <w:spacing w:line="360" w:lineRule="auto"/>
        <w:rPr>
          <w:rFonts w:ascii="宋体" w:hAnsi="宋体" w:eastAsia="宋体" w:cs="宋体"/>
          <w:spacing w:val="1"/>
          <w:sz w:val="24"/>
          <w:szCs w:val="24"/>
        </w:rPr>
      </w:pPr>
      <w:r>
        <w:rPr>
          <w:rFonts w:hint="eastAsia" w:ascii="宋体" w:hAnsi="宋体" w:eastAsia="宋体" w:cs="宋体"/>
          <w:spacing w:val="1"/>
          <w:sz w:val="24"/>
          <w:szCs w:val="24"/>
        </w:rPr>
        <w:t xml:space="preserve">邮箱：</w:t>
      </w:r>
      <w:r/>
    </w:p>
    <w:p>
      <w:pPr>
        <w:pStyle w:val="828"/>
        <w:ind w:firstLine="480"/>
        <w:spacing w:line="360" w:lineRule="auto"/>
        <w:rPr>
          <w:rFonts w:ascii="宋体" w:hAnsi="宋体" w:eastAsia="宋体" w:cs="宋体"/>
          <w:sz w:val="24"/>
          <w:szCs w:val="24"/>
        </w:rPr>
        <w:sectPr>
          <w:footnotePr/>
          <w:endnotePr/>
          <w:type w:val="continuous"/>
          <w:pgSz w:w="11906" w:h="16838" w:orient="portrait"/>
          <w:pgMar w:top="850" w:right="851" w:bottom="850" w:left="1134" w:header="624" w:footer="907" w:gutter="0"/>
          <w:cols w:num="2" w:sep="0" w:space="1701" w:equalWidth="0">
            <w:col w:w="4748" w:space="425"/>
            <w:col w:w="4748" w:space="0"/>
          </w:cols>
          <w:docGrid w:linePitch="360"/>
        </w:sectPr>
      </w:pPr>
      <w:r>
        <w:rPr>
          <w:rFonts w:ascii="宋体" w:hAnsi="宋体" w:eastAsia="宋体" w:cs="宋体"/>
          <w:sz w:val="24"/>
          <w:szCs w:val="24"/>
        </w:rPr>
      </w:r>
      <w:r/>
    </w:p>
    <w:p>
      <w:pPr>
        <w:pStyle w:val="828"/>
        <w:ind w:firstLine="480"/>
        <w:spacing w:line="360" w:lineRule="auto"/>
        <w:rPr>
          <w:rFonts w:ascii="宋体" w:hAnsi="宋体" w:eastAsia="宋体" w:cs="宋体"/>
          <w:sz w:val="24"/>
          <w:szCs w:val="24"/>
        </w:rPr>
      </w:pPr>
      <w:r>
        <w:rPr>
          <w:rFonts w:ascii="宋体" w:hAnsi="宋体" w:eastAsia="宋体" w:cs="宋体"/>
          <w:sz w:val="24"/>
          <w:szCs w:val="24"/>
        </w:rPr>
      </w:r>
      <w:r/>
    </w:p>
    <w:p>
      <w:pPr>
        <w:pStyle w:val="828"/>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为适应医院的发展，需要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作为学生集体宿舍。经公开招标，根据《中华人民共和国民法典》有关规定，并经甲乙双方协商签订共同遵守下列条款。</w:t>
      </w:r>
      <w:r/>
    </w:p>
    <w:p>
      <w:pPr>
        <w:pStyle w:val="828"/>
        <w:ind w:firstLine="530"/>
        <w:spacing w:line="360" w:lineRule="auto"/>
        <w:rPr>
          <w:rFonts w:ascii="宋体" w:hAnsi="宋体" w:eastAsia="宋体" w:cs="宋体"/>
          <w:b/>
          <w:spacing w:val="12"/>
          <w:sz w:val="24"/>
          <w:szCs w:val="24"/>
        </w:rPr>
      </w:pPr>
      <w:r>
        <w:rPr>
          <w:rFonts w:hint="eastAsia" w:ascii="宋体" w:hAnsi="宋体" w:eastAsia="宋体" w:cs="宋体"/>
          <w:b/>
          <w:spacing w:val="12"/>
          <w:sz w:val="24"/>
          <w:szCs w:val="24"/>
        </w:rPr>
        <w:t xml:space="preserve">1、项目名称： </w:t>
      </w:r>
      <w:r/>
    </w:p>
    <w:p>
      <w:pPr>
        <w:pStyle w:val="828"/>
        <w:ind w:firstLine="530"/>
        <w:spacing w:line="360" w:lineRule="auto"/>
        <w:rPr>
          <w:rFonts w:ascii="宋体" w:hAnsi="宋体" w:eastAsia="宋体" w:cs="宋体"/>
          <w:b/>
          <w:spacing w:val="12"/>
          <w:sz w:val="24"/>
          <w:szCs w:val="24"/>
        </w:rPr>
      </w:pPr>
      <w:r>
        <w:rPr>
          <w:rFonts w:hint="eastAsia" w:ascii="宋体" w:hAnsi="宋体" w:eastAsia="宋体" w:cs="宋体"/>
          <w:b/>
          <w:spacing w:val="12"/>
          <w:sz w:val="24"/>
          <w:szCs w:val="24"/>
        </w:rPr>
        <w:t xml:space="preserve">2、内容 ：</w:t>
      </w:r>
      <w:r/>
    </w:p>
    <w:p>
      <w:pPr>
        <w:pStyle w:val="828"/>
        <w:ind w:firstLine="530"/>
        <w:spacing w:line="360" w:lineRule="auto"/>
        <w:rPr>
          <w:rFonts w:ascii="宋体" w:hAnsi="宋体" w:eastAsia="宋体" w:cs="宋体"/>
          <w:b/>
          <w:spacing w:val="12"/>
          <w:sz w:val="24"/>
          <w:szCs w:val="24"/>
        </w:rPr>
      </w:pPr>
      <w:r>
        <w:rPr>
          <w:rFonts w:hint="eastAsia" w:ascii="宋体" w:hAnsi="宋体" w:eastAsia="宋体" w:cs="宋体"/>
          <w:b/>
          <w:spacing w:val="12"/>
          <w:sz w:val="24"/>
          <w:szCs w:val="24"/>
        </w:rPr>
        <w:t xml:space="preserve">3、报价表：</w:t>
      </w:r>
      <w:r/>
    </w:p>
    <w:tbl>
      <w:tblPr>
        <w:tblStyle w:val="1255"/>
        <w:tblpPr w:horzAnchor="page" w:tblpXSpec="center" w:vertAnchor="page" w:tblpY="8931" w:leftFromText="180" w:topFromText="0" w:rightFromText="180" w:bottomFromText="0"/>
        <w:tblW w:w="10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58"/>
        <w:gridCol w:w="3102"/>
      </w:tblGrid>
      <w:tr>
        <w:trPr>
          <w:jc w:val="center"/>
          <w:trHeight w:val="603"/>
        </w:trPr>
        <w:tc>
          <w:tcPr>
            <w:tcW w:w="6958" w:type="dxa"/>
            <w:textDirection w:val="lrTb"/>
            <w:noWrap w:val="false"/>
          </w:tcPr>
          <w:p>
            <w:pPr>
              <w:ind w:left="2974"/>
              <w:spacing w:before="186" w:line="220" w:lineRule="auto"/>
              <w:rPr>
                <w:rFonts w:ascii="宋体" w:hAnsi="宋体" w:eastAsia="宋体" w:cs="宋体"/>
                <w:sz w:val="24"/>
                <w:szCs w:val="24"/>
              </w:rPr>
            </w:pPr>
            <w:r>
              <w:rPr>
                <w:rFonts w:ascii="宋体" w:hAnsi="宋体" w:eastAsia="宋体" w:cs="宋体"/>
                <w:spacing w:val="3"/>
                <w:sz w:val="24"/>
                <w:szCs w:val="24"/>
              </w:rPr>
              <w:t xml:space="preserve">项目名称</w:t>
            </w:r>
            <w:r/>
          </w:p>
        </w:tc>
        <w:tc>
          <w:tcPr>
            <w:tcW w:w="3102" w:type="dxa"/>
            <w:textDirection w:val="lrTb"/>
            <w:noWrap w:val="false"/>
          </w:tcPr>
          <w:p>
            <w:pPr>
              <w:ind w:left="327"/>
              <w:spacing w:before="183" w:line="218" w:lineRule="auto"/>
              <w:rPr>
                <w:rFonts w:ascii="宋体" w:hAnsi="宋体" w:eastAsia="宋体" w:cs="宋体"/>
                <w:sz w:val="24"/>
                <w:szCs w:val="24"/>
              </w:rPr>
            </w:pPr>
            <w:r>
              <w:rPr>
                <w:rFonts w:ascii="宋体" w:hAnsi="宋体" w:eastAsia="宋体" w:cs="宋体"/>
                <w:spacing w:val="6"/>
                <w:sz w:val="24"/>
                <w:szCs w:val="24"/>
              </w:rPr>
              <w:t xml:space="preserve">合同总报价</w:t>
            </w:r>
            <w:r>
              <w:rPr>
                <w:rFonts w:hint="eastAsia" w:ascii="宋体" w:hAnsi="宋体" w:eastAsia="宋体" w:cs="宋体"/>
                <w:spacing w:val="6"/>
                <w:sz w:val="24"/>
                <w:szCs w:val="24"/>
              </w:rPr>
              <w:t xml:space="preserve">（</w:t>
            </w:r>
            <w:r>
              <w:rPr>
                <w:rFonts w:ascii="宋体" w:hAnsi="宋体" w:eastAsia="宋体" w:cs="宋体"/>
                <w:spacing w:val="6"/>
                <w:sz w:val="24"/>
                <w:szCs w:val="24"/>
              </w:rPr>
              <w:t xml:space="preserve">小写</w:t>
            </w:r>
            <w:r>
              <w:rPr>
                <w:rFonts w:hint="eastAsia" w:ascii="宋体" w:hAnsi="宋体" w:eastAsia="宋体" w:cs="宋体"/>
                <w:spacing w:val="6"/>
                <w:sz w:val="24"/>
                <w:szCs w:val="24"/>
              </w:rPr>
              <w:t xml:space="preserve">）</w:t>
            </w:r>
            <w:r/>
          </w:p>
        </w:tc>
      </w:tr>
      <w:tr>
        <w:trPr>
          <w:jc w:val="center"/>
          <w:trHeight w:val="1385"/>
        </w:trPr>
        <w:tc>
          <w:tcPr>
            <w:tcW w:w="6958" w:type="dxa"/>
            <w:textDirection w:val="lrTb"/>
            <w:noWrap w:val="false"/>
          </w:tcPr>
          <w:p>
            <w:pPr>
              <w:spacing w:line="242" w:lineRule="auto"/>
              <w:rPr>
                <w:rFonts w:ascii="Arial"/>
                <w:sz w:val="24"/>
                <w:szCs w:val="24"/>
              </w:rPr>
            </w:pPr>
            <w:r>
              <w:rPr>
                <w:rFonts w:ascii="Arial"/>
                <w:sz w:val="24"/>
                <w:szCs w:val="24"/>
              </w:rPr>
            </w:r>
            <w:r/>
          </w:p>
          <w:p>
            <w:pPr>
              <w:spacing w:line="242" w:lineRule="auto"/>
              <w:rPr>
                <w:rFonts w:ascii="Arial"/>
                <w:sz w:val="24"/>
                <w:szCs w:val="24"/>
              </w:rPr>
            </w:pPr>
            <w:r>
              <w:rPr>
                <w:rFonts w:ascii="Arial"/>
                <w:sz w:val="24"/>
                <w:szCs w:val="24"/>
              </w:rPr>
            </w:r>
            <w:r/>
          </w:p>
          <w:p>
            <w:pPr>
              <w:spacing w:line="242" w:lineRule="auto"/>
              <w:rPr>
                <w:rFonts w:ascii="Arial"/>
                <w:sz w:val="24"/>
                <w:szCs w:val="24"/>
              </w:rPr>
            </w:pPr>
            <w:r>
              <w:rPr>
                <w:rFonts w:ascii="Arial"/>
                <w:sz w:val="24"/>
                <w:szCs w:val="24"/>
              </w:rPr>
            </w:r>
            <w:r/>
          </w:p>
          <w:p>
            <w:pPr>
              <w:ind w:left="2724"/>
              <w:spacing w:before="82" w:line="219" w:lineRule="auto"/>
              <w:rPr>
                <w:rFonts w:ascii="宋体" w:hAnsi="宋体" w:eastAsia="宋体" w:cs="宋体"/>
                <w:sz w:val="24"/>
                <w:szCs w:val="24"/>
              </w:rPr>
            </w:pPr>
            <w:r>
              <w:rPr>
                <w:rFonts w:ascii="宋体" w:hAnsi="宋体" w:eastAsia="宋体" w:cs="宋体"/>
                <w:sz w:val="24"/>
                <w:szCs w:val="24"/>
              </w:rPr>
            </w:r>
            <w:r/>
          </w:p>
        </w:tc>
        <w:tc>
          <w:tcPr>
            <w:tcW w:w="3102" w:type="dxa"/>
            <w:textDirection w:val="lrTb"/>
            <w:noWrap w:val="false"/>
          </w:tcPr>
          <w:p>
            <w:pPr>
              <w:spacing w:line="337" w:lineRule="auto"/>
              <w:rPr>
                <w:rFonts w:ascii="Arial"/>
                <w:sz w:val="24"/>
                <w:szCs w:val="24"/>
              </w:rPr>
            </w:pPr>
            <w:r>
              <w:rPr>
                <w:rFonts w:ascii="Arial"/>
                <w:sz w:val="24"/>
                <w:szCs w:val="24"/>
              </w:rPr>
            </w:r>
            <w:r/>
          </w:p>
          <w:p>
            <w:pPr>
              <w:spacing w:line="338" w:lineRule="auto"/>
              <w:rPr>
                <w:rFonts w:ascii="Arial"/>
                <w:sz w:val="24"/>
                <w:szCs w:val="24"/>
              </w:rPr>
            </w:pPr>
            <w:r>
              <w:rPr>
                <w:rFonts w:ascii="Arial"/>
                <w:sz w:val="24"/>
                <w:szCs w:val="24"/>
              </w:rPr>
            </w:r>
            <w:r/>
          </w:p>
          <w:p>
            <w:pPr>
              <w:ind w:left="327"/>
              <w:spacing w:before="81" w:line="219" w:lineRule="auto"/>
              <w:rPr>
                <w:rFonts w:ascii="宋体" w:hAnsi="宋体" w:eastAsia="宋体" w:cs="宋体"/>
                <w:sz w:val="24"/>
                <w:szCs w:val="24"/>
              </w:rPr>
            </w:pPr>
            <w:r>
              <w:rPr>
                <w:rFonts w:ascii="宋体" w:hAnsi="宋体" w:eastAsia="宋体" w:cs="宋体"/>
                <w:spacing w:val="-7"/>
                <w:sz w:val="24"/>
                <w:szCs w:val="24"/>
              </w:rPr>
              <w:t xml:space="preserve">人民币</w:t>
            </w:r>
            <w:r>
              <w:rPr>
                <w:rFonts w:hint="eastAsia" w:ascii="宋体" w:hAnsi="宋体" w:eastAsia="宋体" w:cs="宋体"/>
                <w:spacing w:val="-7"/>
                <w:sz w:val="24"/>
                <w:szCs w:val="24"/>
                <w:u w:val="single"/>
              </w:rPr>
              <w:t xml:space="preserve">    </w:t>
            </w:r>
            <w:r>
              <w:rPr>
                <w:rFonts w:ascii="宋体" w:hAnsi="宋体" w:eastAsia="宋体" w:cs="宋体"/>
                <w:spacing w:val="-7"/>
                <w:sz w:val="24"/>
                <w:szCs w:val="24"/>
              </w:rPr>
              <w:t xml:space="preserve">元/间</w:t>
            </w:r>
            <w:r>
              <w:rPr>
                <w:rFonts w:ascii="宋体" w:hAnsi="宋体" w:eastAsia="宋体" w:cs="宋体"/>
                <w:spacing w:val="-25"/>
                <w:sz w:val="24"/>
                <w:szCs w:val="24"/>
              </w:rPr>
              <w:t xml:space="preserve"> </w:t>
            </w:r>
            <w:r>
              <w:rPr>
                <w:rFonts w:ascii="宋体" w:hAnsi="宋体" w:eastAsia="宋体" w:cs="宋体"/>
                <w:spacing w:val="-7"/>
                <w:sz w:val="24"/>
                <w:szCs w:val="24"/>
              </w:rPr>
              <w:t xml:space="preserve">·天</w:t>
            </w:r>
            <w:r/>
          </w:p>
        </w:tc>
      </w:tr>
      <w:tr>
        <w:trPr>
          <w:jc w:val="center"/>
          <w:trHeight w:val="842"/>
        </w:trPr>
        <w:tc>
          <w:tcPr>
            <w:gridSpan w:val="2"/>
            <w:tcW w:w="10060" w:type="dxa"/>
            <w:textDirection w:val="lrTb"/>
            <w:noWrap w:val="false"/>
          </w:tcPr>
          <w:p>
            <w:pPr>
              <w:ind w:left="145"/>
              <w:spacing w:before="305" w:line="218" w:lineRule="auto"/>
              <w:rPr>
                <w:rFonts w:ascii="宋体" w:hAnsi="宋体" w:eastAsia="宋体" w:cs="宋体"/>
                <w:sz w:val="24"/>
                <w:szCs w:val="24"/>
              </w:rPr>
            </w:pPr>
            <w:r>
              <w:rPr>
                <w:rFonts w:ascii="宋体" w:hAnsi="宋体" w:eastAsia="宋体" w:cs="宋体"/>
                <w:spacing w:val="-4"/>
                <w:sz w:val="24"/>
                <w:szCs w:val="24"/>
              </w:rPr>
              <w:t xml:space="preserve">合同总报价</w:t>
            </w:r>
            <w:r>
              <w:rPr>
                <w:rFonts w:hint="eastAsia" w:ascii="宋体" w:hAnsi="宋体" w:eastAsia="宋体" w:cs="宋体"/>
                <w:spacing w:val="-4"/>
                <w:sz w:val="24"/>
                <w:szCs w:val="24"/>
              </w:rPr>
              <w:t xml:space="preserve">（</w:t>
            </w:r>
            <w:r>
              <w:rPr>
                <w:rFonts w:ascii="宋体" w:hAnsi="宋体" w:eastAsia="宋体" w:cs="宋体"/>
                <w:spacing w:val="-4"/>
                <w:sz w:val="24"/>
                <w:szCs w:val="24"/>
              </w:rPr>
              <w:t xml:space="preserve">大写</w:t>
            </w:r>
            <w:r>
              <w:rPr>
                <w:rFonts w:hint="eastAsia" w:ascii="宋体" w:hAnsi="宋体" w:eastAsia="宋体" w:cs="宋体"/>
                <w:spacing w:val="-4"/>
                <w:sz w:val="24"/>
                <w:szCs w:val="24"/>
              </w:rPr>
              <w:t xml:space="preserve">）</w:t>
            </w:r>
            <w:r>
              <w:rPr>
                <w:rFonts w:hint="eastAsia" w:ascii="宋体" w:hAnsi="宋体" w:eastAsia="宋体" w:cs="宋体"/>
                <w:spacing w:val="-4"/>
                <w:sz w:val="24"/>
                <w:szCs w:val="24"/>
                <w:lang w:eastAsia="zh-CN"/>
              </w:rPr>
              <w:t xml:space="preserve">：</w:t>
            </w:r>
            <w:r>
              <w:rPr>
                <w:rFonts w:hint="eastAsia" w:ascii="宋体" w:hAnsi="宋体" w:eastAsia="宋体" w:cs="宋体"/>
                <w:spacing w:val="-4"/>
                <w:sz w:val="24"/>
                <w:szCs w:val="24"/>
                <w:u w:val="single"/>
              </w:rPr>
              <w:t xml:space="preserve">    </w:t>
            </w:r>
            <w:r>
              <w:rPr>
                <w:rFonts w:ascii="宋体" w:hAnsi="宋体" w:eastAsia="宋体" w:cs="宋体"/>
                <w:spacing w:val="-4"/>
                <w:sz w:val="24"/>
                <w:szCs w:val="24"/>
              </w:rPr>
              <w:t xml:space="preserve">元整/间</w:t>
            </w:r>
            <w:r>
              <w:rPr>
                <w:rFonts w:ascii="宋体" w:hAnsi="宋体" w:eastAsia="宋体" w:cs="宋体"/>
                <w:spacing w:val="-24"/>
                <w:sz w:val="24"/>
                <w:szCs w:val="24"/>
              </w:rPr>
              <w:t xml:space="preserve"> </w:t>
            </w:r>
            <w:r>
              <w:rPr>
                <w:rFonts w:ascii="宋体" w:hAnsi="宋体" w:eastAsia="宋体" w:cs="宋体"/>
                <w:spacing w:val="-4"/>
                <w:sz w:val="24"/>
                <w:szCs w:val="24"/>
              </w:rPr>
              <w:t xml:space="preserve">·天</w:t>
            </w:r>
            <w:r/>
          </w:p>
        </w:tc>
      </w:tr>
    </w:tbl>
    <w:p>
      <w:pPr>
        <w:pStyle w:val="828"/>
        <w:ind w:right="173" w:firstLine="470"/>
        <w:spacing w:before="68" w:line="360" w:lineRule="auto"/>
        <w:rPr>
          <w:rFonts w:ascii="宋体" w:hAnsi="宋体" w:eastAsia="宋体" w:cs="宋体"/>
          <w:sz w:val="24"/>
          <w:szCs w:val="24"/>
        </w:rPr>
      </w:pPr>
      <w:r>
        <w:rPr>
          <w:rFonts w:hint="eastAsia" w:ascii="宋体" w:hAnsi="宋体" w:eastAsia="宋体" w:cs="宋体"/>
          <w:sz w:val="24"/>
          <w:szCs w:val="24"/>
        </w:rPr>
        <w:t xml:space="preserve">备注：报价为壹日历天的费用，包括场地、提供物资、清洁、现场设备维护、税收、规定办理的保险等全部费用。</w:t>
      </w:r>
      <w:r/>
    </w:p>
    <w:p>
      <w:pPr>
        <w:pStyle w:val="828"/>
        <w:ind w:left="3"/>
        <w:spacing w:line="360" w:lineRule="auto"/>
        <w:rPr>
          <w:sz w:val="24"/>
          <w:szCs w:val="24"/>
        </w:rPr>
      </w:pPr>
      <w:r>
        <w:rPr>
          <w:b/>
          <w:spacing w:val="14"/>
          <w:sz w:val="24"/>
          <w:szCs w:val="24"/>
        </w:rPr>
        <w:t xml:space="preserve">4、合同期限：</w:t>
      </w:r>
      <w:r>
        <w:rPr>
          <w:spacing w:val="-43"/>
          <w:sz w:val="24"/>
          <w:szCs w:val="24"/>
        </w:rPr>
        <w:t xml:space="preserve"> </w:t>
      </w:r>
      <w:r>
        <w:rPr>
          <w:rFonts w:hint="eastAsia" w:ascii="宋体" w:hAnsi="宋体" w:eastAsia="宋体" w:cs="宋体"/>
          <w:sz w:val="24"/>
          <w:szCs w:val="24"/>
        </w:rPr>
        <w:t xml:space="preserve">自合同签订之日起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p>
    <w:p>
      <w:pPr>
        <w:pStyle w:val="828"/>
        <w:ind w:left="3"/>
        <w:spacing w:before="110" w:line="360" w:lineRule="auto"/>
        <w:rPr>
          <w:sz w:val="24"/>
          <w:szCs w:val="24"/>
        </w:rPr>
      </w:pPr>
      <w:r>
        <w:rPr>
          <w:b/>
          <w:spacing w:val="-5"/>
          <w:sz w:val="24"/>
          <w:szCs w:val="24"/>
        </w:rPr>
        <w:t xml:space="preserve">5、租用要求：</w:t>
      </w:r>
      <w:r/>
    </w:p>
    <w:p>
      <w:pPr>
        <w:pStyle w:val="828"/>
        <w:ind w:right="173" w:firstLine="470"/>
        <w:spacing w:before="68" w:line="360" w:lineRule="auto"/>
        <w:rPr>
          <w:rFonts w:ascii="宋体" w:hAnsi="宋体" w:eastAsia="宋体" w:cs="宋体"/>
          <w:sz w:val="24"/>
          <w:szCs w:val="24"/>
        </w:rPr>
      </w:pPr>
      <w:r>
        <w:rPr>
          <w:rFonts w:hint="eastAsia" w:ascii="宋体" w:hAnsi="宋体" w:eastAsia="宋体" w:cs="宋体"/>
          <w:sz w:val="24"/>
          <w:szCs w:val="24"/>
        </w:rPr>
        <w:t xml:space="preserve">1、酒店公寓需位于医院一公里范围内，酒店公寓标间房间数要求能满足研究生的住宿要求</w:t>
      </w:r>
      <w:r>
        <w:rPr>
          <w:rFonts w:hint="eastAsia" w:cs="宋体"/>
          <w:sz w:val="24"/>
          <w:szCs w:val="24"/>
        </w:rPr>
        <w:t xml:space="preserve">，</w:t>
      </w:r>
      <w:r>
        <w:rPr>
          <w:rFonts w:hint="eastAsia" w:ascii="宋体" w:hAnsi="宋体" w:eastAsia="宋体" w:cs="宋体"/>
          <w:sz w:val="24"/>
          <w:szCs w:val="24"/>
        </w:rPr>
        <w:t xml:space="preserve">能提供学生的管理服务，并能根据学生数量灵活入住与退住。</w:t>
      </w:r>
      <w:r/>
    </w:p>
    <w:p>
      <w:pPr>
        <w:pStyle w:val="828"/>
        <w:ind w:right="403" w:firstLine="470"/>
        <w:spacing w:before="64" w:line="360" w:lineRule="auto"/>
        <w:rPr>
          <w:rFonts w:ascii="宋体" w:hAnsi="宋体" w:eastAsia="宋体" w:cs="宋体"/>
          <w:sz w:val="24"/>
          <w:szCs w:val="24"/>
        </w:rPr>
      </w:pPr>
      <w:r>
        <w:rPr>
          <w:rFonts w:hint="eastAsia" w:ascii="宋体" w:hAnsi="宋体" w:eastAsia="宋体" w:cs="宋体"/>
          <w:sz w:val="24"/>
          <w:szCs w:val="24"/>
        </w:rPr>
        <w:t xml:space="preserve">2、酒店公寓需提供所有正常运营的设备、设施、24小时热水、电、空调、网络、洗衣机、衣橱、书桌、监控等物资和设备设施。</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3、属于酒店维修范围内容的项目，乙方应当在接到报修通知时起2小时之内响应。</w:t>
      </w:r>
      <w:r/>
    </w:p>
    <w:p>
      <w:pPr>
        <w:pStyle w:val="828"/>
        <w:ind w:right="173" w:firstLine="470"/>
        <w:spacing w:before="68" w:line="360" w:lineRule="auto"/>
        <w:rPr>
          <w:rFonts w:ascii="宋体" w:hAnsi="宋体" w:eastAsia="宋体" w:cs="宋体"/>
          <w:sz w:val="24"/>
          <w:szCs w:val="24"/>
        </w:rPr>
      </w:pPr>
      <w:r>
        <w:rPr>
          <w:rFonts w:hint="eastAsia" w:ascii="宋体" w:hAnsi="宋体" w:eastAsia="宋体" w:cs="宋体"/>
          <w:sz w:val="24"/>
          <w:szCs w:val="24"/>
        </w:rPr>
        <w:t xml:space="preserve">4、酒店公寓需保障入住人员的安全，对酒店公寓的电器设备、消防系统定期检查维护。</w:t>
      </w:r>
      <w:r/>
    </w:p>
    <w:p>
      <w:pPr>
        <w:pStyle w:val="828"/>
        <w:spacing w:before="110" w:line="360" w:lineRule="auto"/>
        <w:rPr>
          <w:rFonts w:ascii="宋体" w:hAnsi="宋体" w:eastAsia="宋体" w:cs="宋体"/>
          <w:b/>
          <w:spacing w:val="-5"/>
          <w:sz w:val="24"/>
          <w:szCs w:val="24"/>
        </w:rPr>
      </w:pPr>
      <w:r>
        <w:rPr>
          <w:rFonts w:hint="eastAsia" w:ascii="宋体" w:hAnsi="宋体" w:eastAsia="宋体" w:cs="宋体"/>
          <w:b/>
          <w:spacing w:val="-5"/>
          <w:sz w:val="24"/>
          <w:szCs w:val="24"/>
        </w:rPr>
        <w:t xml:space="preserve">6、双方责任与义务：</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①甲方责任与义务：</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a.租赁期间，经权威机构检测认定，由甲方学生引起火灾、水患等意外情况发生，甲方承担相应责任。</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b.甲方学生应注意自己的人身、财务安全、个人物品自行妥善保管、贵重物品自行携带或安置妥当，如有丢失、被盗情况出现，乙方需协助调查、改善宿舍安保工作外，乙方不负责丢失、被盗物品的赔偿。</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c.甲方学生有爱护、保管承租房屋及附属设施的义务，如有破坏，应负责修复或按市场价赔偿，费用全部由甲方承担。</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d.学生宿舍租赁期间，甲方应按时结算房租费，如逾期一个月后不支付房租费乙方可以立即终止合同。</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②乙方责任与义务：</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a. 乙方代表：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现场负责人），电话：</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，具备履行合同约定的职责。</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b. 乙方原有设施设备出现故障，由乙方负责维修更换。</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c. 乙方保障监控设备正常且无故障使用，监控设备能够完全观察到入住人员进出房间的动态及时间，如监控设备出现故障应在2小时内到达现场进行维修，使其能够再次正常运行。</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d. 乙方保障入住人员满足使用，水、电、空调等设备设施正常使用，如水、电、空调、电梯等设备设施出现故障应在2小时内到达现场进行维修，使其能够再次正常运行。</w:t>
      </w:r>
      <w:r/>
    </w:p>
    <w:p>
      <w:pPr>
        <w:pStyle w:val="828"/>
        <w:ind w:left="169" w:right="212" w:hanging="166"/>
        <w:spacing w:before="75" w:line="360" w:lineRule="auto"/>
        <w:rPr>
          <w:rFonts w:ascii="宋体" w:hAnsi="宋体" w:eastAsia="宋体" w:cs="宋体"/>
          <w:sz w:val="24"/>
          <w:szCs w:val="24"/>
        </w:rPr>
      </w:pPr>
      <w:r>
        <w:rPr>
          <w:rFonts w:hint="eastAsia" w:ascii="宋体" w:hAnsi="宋体" w:eastAsia="宋体" w:cs="宋体"/>
          <w:b/>
          <w:spacing w:val="-5"/>
          <w:sz w:val="24"/>
          <w:szCs w:val="24"/>
        </w:rPr>
        <w:t xml:space="preserve">7、付款方式： </w:t>
      </w:r>
      <w:r>
        <w:rPr>
          <w:rFonts w:hint="eastAsia" w:ascii="宋体" w:hAnsi="宋体" w:eastAsia="宋体" w:cs="宋体"/>
          <w:sz w:val="24"/>
          <w:szCs w:val="24"/>
        </w:rPr>
        <w:t xml:space="preserve">按实际居住房间数及天数结算月租用费用，甲方每月初支付租用费用。乙方需先开具正式发票，甲方将费用汇入乙方指定银行账户。</w:t>
      </w:r>
      <w:r/>
    </w:p>
    <w:p>
      <w:pPr>
        <w:pStyle w:val="828"/>
        <w:ind w:left="169" w:right="212" w:hanging="166"/>
        <w:spacing w:before="75" w:line="360" w:lineRule="auto"/>
        <w:rPr>
          <w:rFonts w:ascii="宋体" w:hAnsi="宋体" w:eastAsia="宋体" w:cs="宋体"/>
          <w:b/>
          <w:spacing w:val="-5"/>
          <w:sz w:val="24"/>
          <w:szCs w:val="24"/>
        </w:rPr>
      </w:pPr>
      <w:r>
        <w:rPr>
          <w:rFonts w:hint="eastAsia" w:ascii="宋体" w:hAnsi="宋体" w:eastAsia="宋体" w:cs="宋体"/>
          <w:b/>
          <w:spacing w:val="-5"/>
          <w:sz w:val="24"/>
          <w:szCs w:val="24"/>
        </w:rPr>
        <w:t xml:space="preserve">8、违约责任：</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①合同期间，甲乙双方不得提前无故终止此合同，如因乙方原因终止此合同，乙方需赔偿甲方损失，赔偿金额不超过已发生金额的1%。非人为因素（如地震、火灾、战争等）而造成的合同终止不在赔偿的范围之内。</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②甲乙双方任何一方不能按约履行合同内容，造成守约方或第三方损失的，守约方有权向违约方究法律责任。</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③如因乙方原因，导致第三方受到损失赔偿后向甲方承担责任的，甲方有权在对第三方进行损失赔偿后向乙方追偿。</w:t>
      </w:r>
      <w:r/>
    </w:p>
    <w:p>
      <w:pPr>
        <w:pStyle w:val="828"/>
        <w:ind w:left="470"/>
        <w:spacing w:before="107" w:line="360" w:lineRule="auto"/>
        <w:rPr>
          <w:rFonts w:ascii="宋体" w:hAnsi="宋体" w:eastAsia="宋体" w:cs="宋体"/>
          <w:sz w:val="24"/>
          <w:szCs w:val="24"/>
        </w:rPr>
      </w:pPr>
      <w:r>
        <w:rPr>
          <w:rFonts w:hint="eastAsia" w:ascii="宋体" w:hAnsi="宋体" w:eastAsia="宋体" w:cs="宋体"/>
          <w:sz w:val="24"/>
          <w:szCs w:val="24"/>
        </w:rPr>
        <w:t xml:space="preserve">④如因遇政府租用、拆迁该协议无法继续执行的，双方都不属违约，不承担违约责任。</w:t>
      </w:r>
      <w:r/>
    </w:p>
    <w:p>
      <w:pPr>
        <w:pStyle w:val="828"/>
        <w:ind w:left="169" w:right="212" w:hanging="166"/>
        <w:spacing w:before="75" w:line="360" w:lineRule="auto"/>
        <w:rPr>
          <w:rFonts w:ascii="宋体" w:hAnsi="宋体" w:eastAsia="宋体" w:cs="宋体"/>
          <w:b/>
          <w:spacing w:val="-5"/>
          <w:sz w:val="24"/>
          <w:szCs w:val="24"/>
        </w:rPr>
      </w:pPr>
      <w:r>
        <w:rPr>
          <w:rFonts w:hint="eastAsia" w:ascii="宋体" w:hAnsi="宋体" w:eastAsia="宋体" w:cs="宋体"/>
          <w:b/>
          <w:spacing w:val="-5"/>
          <w:sz w:val="24"/>
          <w:szCs w:val="24"/>
        </w:rPr>
        <w:t xml:space="preserve">9、争议的解决：</w:t>
      </w:r>
      <w:r/>
    </w:p>
    <w:p>
      <w:pPr>
        <w:pStyle w:val="828"/>
        <w:ind w:firstLine="480"/>
        <w:spacing w:before="107" w:line="360" w:lineRule="auto"/>
        <w:rPr>
          <w:rFonts w:ascii="宋体" w:hAnsi="宋体" w:eastAsia="宋体" w:cs="宋体"/>
          <w:sz w:val="24"/>
          <w:szCs w:val="24"/>
        </w:rPr>
      </w:pPr>
      <w:r>
        <w:rPr>
          <w:rFonts w:hint="eastAsia" w:ascii="宋体" w:hAnsi="宋体" w:eastAsia="宋体" w:cs="宋体"/>
          <w:sz w:val="24"/>
          <w:szCs w:val="24"/>
        </w:rPr>
        <w:t xml:space="preserve">由本合同引起的任何争议，双方应尽量通过友好协商的方式解决。若争议发生后的三十天内双方仍未达成解决方案，则任何一方有权向甲方所在地的人民法院起诉。本合同适用中华人民共和国法律。</w:t>
      </w:r>
      <w:r/>
    </w:p>
    <w:p>
      <w:pPr>
        <w:pStyle w:val="828"/>
        <w:spacing w:before="107" w:line="360" w:lineRule="auto"/>
        <w:rPr>
          <w:rFonts w:ascii="宋体" w:hAnsi="宋体" w:eastAsia="宋体" w:cs="宋体"/>
          <w:sz w:val="24"/>
          <w:szCs w:val="24"/>
        </w:rPr>
      </w:pPr>
      <w:r>
        <w:rPr>
          <w:rFonts w:hint="eastAsia" w:ascii="宋体" w:hAnsi="宋体" w:eastAsia="宋体" w:cs="宋体"/>
          <w:b/>
          <w:spacing w:val="-5"/>
          <w:sz w:val="24"/>
          <w:szCs w:val="24"/>
        </w:rPr>
        <w:t xml:space="preserve">10、合同附件：</w:t>
      </w:r>
      <w:r>
        <w:rPr>
          <w:rFonts w:hint="eastAsia" w:ascii="宋体" w:hAnsi="宋体" w:eastAsia="宋体" w:cs="宋体"/>
          <w:sz w:val="24"/>
          <w:szCs w:val="24"/>
        </w:rPr>
        <w:t xml:space="preserve">廉政协议书</w:t>
      </w:r>
      <w:r/>
    </w:p>
    <w:p>
      <w:pPr>
        <w:pStyle w:val="828"/>
        <w:ind w:firstLine="480"/>
        <w:spacing w:before="107" w:line="360" w:lineRule="auto"/>
        <w:rPr>
          <w:rFonts w:ascii="宋体" w:hAnsi="宋体" w:eastAsia="宋体" w:cs="宋体"/>
          <w:sz w:val="24"/>
          <w:szCs w:val="24"/>
        </w:rPr>
      </w:pPr>
      <w:r>
        <w:rPr>
          <w:rFonts w:hint="eastAsia" w:ascii="宋体" w:hAnsi="宋体" w:eastAsia="宋体" w:cs="宋体"/>
          <w:sz w:val="24"/>
          <w:szCs w:val="24"/>
        </w:rPr>
        <w:t xml:space="preserve">本合同的附件是合同的有机组成部分，具有补充、解释或修改合同的作用，对合同双方有约束力。其他事宜按投标书承诺执行。</w:t>
      </w:r>
      <w:r/>
    </w:p>
    <w:p>
      <w:pPr>
        <w:pStyle w:val="828"/>
        <w:spacing w:before="107" w:line="360" w:lineRule="auto"/>
        <w:rPr>
          <w:rFonts w:ascii="宋体" w:hAnsi="宋体" w:eastAsia="宋体" w:cs="宋体"/>
          <w:sz w:val="24"/>
          <w:szCs w:val="24"/>
        </w:rPr>
      </w:pPr>
      <w:r>
        <w:rPr>
          <w:rFonts w:hint="eastAsia" w:ascii="宋体" w:hAnsi="宋体" w:eastAsia="宋体" w:cs="宋体"/>
          <w:sz w:val="24"/>
          <w:szCs w:val="24"/>
        </w:rPr>
        <w:t xml:space="preserve">11、本合同自双方签字盖章后生效，本合同壹式</w:t>
      </w:r>
      <w:r>
        <w:rPr>
          <w:rFonts w:hint="eastAsia" w:ascii="宋体" w:hAnsi="宋体" w:eastAsia="宋体" w:cs="宋体"/>
          <w:sz w:val="24"/>
          <w:szCs w:val="24"/>
          <w:u w:val="single"/>
        </w:rPr>
        <w:t xml:space="preserve">肆</w:t>
      </w:r>
      <w:r>
        <w:rPr>
          <w:rFonts w:hint="eastAsia" w:ascii="宋体" w:hAnsi="宋体" w:eastAsia="宋体" w:cs="宋体"/>
          <w:sz w:val="24"/>
          <w:szCs w:val="24"/>
        </w:rPr>
        <w:t xml:space="preserve">份，甲方执</w:t>
      </w:r>
      <w:r>
        <w:rPr>
          <w:rFonts w:hint="eastAsia" w:ascii="宋体" w:hAnsi="宋体" w:eastAsia="宋体" w:cs="宋体"/>
          <w:sz w:val="24"/>
          <w:szCs w:val="24"/>
          <w:u w:val="single"/>
        </w:rPr>
        <w:t xml:space="preserve">叁</w:t>
      </w:r>
      <w:r>
        <w:rPr>
          <w:rFonts w:hint="eastAsia" w:ascii="宋体" w:hAnsi="宋体" w:eastAsia="宋体" w:cs="宋体"/>
          <w:sz w:val="24"/>
          <w:szCs w:val="24"/>
        </w:rPr>
        <w:t xml:space="preserve">份乙方执</w:t>
      </w:r>
      <w:r>
        <w:rPr>
          <w:rFonts w:hint="eastAsia" w:ascii="宋体" w:hAnsi="宋体" w:eastAsia="宋体" w:cs="宋体"/>
          <w:sz w:val="24"/>
          <w:szCs w:val="24"/>
          <w:u w:val="single"/>
        </w:rPr>
        <w:t xml:space="preserve">壹</w:t>
      </w:r>
      <w:r>
        <w:rPr>
          <w:rFonts w:hint="eastAsia" w:ascii="宋体" w:hAnsi="宋体" w:eastAsia="宋体" w:cs="宋体"/>
          <w:sz w:val="24"/>
          <w:szCs w:val="24"/>
        </w:rPr>
        <w:t xml:space="preserve">份。未尽事宜，双方应本着友好合作精神协商解决。</w:t>
      </w:r>
      <w:r/>
    </w:p>
    <w:p>
      <w:pPr>
        <w:pStyle w:val="828"/>
        <w:spacing w:before="107" w:line="360" w:lineRule="auto"/>
        <w:rPr>
          <w:rFonts w:ascii="宋体" w:hAnsi="宋体" w:eastAsia="宋体" w:cs="宋体"/>
          <w:sz w:val="24"/>
          <w:szCs w:val="24"/>
        </w:rPr>
      </w:pPr>
      <w:r>
        <w:rPr>
          <w:rFonts w:hint="eastAsia" w:ascii="宋体" w:hAnsi="宋体" w:eastAsia="宋体" w:cs="宋体"/>
          <w:sz w:val="24"/>
          <w:szCs w:val="24"/>
        </w:rPr>
        <w:t xml:space="preserve">12、本合同首部确定的各方联系方式为各方确定的合同履行期间相关材料及争议解释时法律文书的送达地址。送达地址如发生变化，应当在变更前五日内书面通知对方。本合同履行期间的相关材料及发生争议时的法律文书、诉讼文书达到合同首部明确的地址、联系人、邮箱时，视为相关材料送达完成。本着友好合作精神协商解决。</w:t>
      </w:r>
      <w:r/>
    </w:p>
    <w:p>
      <w:pPr>
        <w:pStyle w:val="828"/>
        <w:spacing w:before="58"/>
        <w:rPr>
          <w:rFonts w:ascii="宋体" w:hAnsi="宋体" w:eastAsia="宋体" w:cs="宋体"/>
          <w:spacing w:val="17"/>
          <w:sz w:val="24"/>
          <w:szCs w:val="24"/>
        </w:rPr>
      </w:pPr>
      <w:r>
        <w:rPr>
          <w:rFonts w:ascii="宋体" w:hAnsi="宋体" w:eastAsia="宋体" w:cs="宋体"/>
          <w:spacing w:val="17"/>
          <w:sz w:val="24"/>
          <w:szCs w:val="24"/>
        </w:rPr>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Cs/>
          <w:sz w:val="24"/>
          <w:szCs w:val="24"/>
        </w:rPr>
      </w:pPr>
      <w:r>
        <w:rPr>
          <w:rFonts w:ascii="宋体" w:hAnsi="宋体" w:eastAsia="宋体" w:cs="宋体"/>
          <w:bCs/>
          <w:sz w:val="24"/>
          <w:szCs w:val="24"/>
        </w:rPr>
      </w:r>
      <w:r/>
    </w:p>
    <w:p>
      <w:pPr>
        <w:spacing w:line="400" w:lineRule="exact"/>
        <w:rPr>
          <w:rFonts w:ascii="宋体" w:hAnsi="宋体" w:eastAsia="宋体" w:cs="宋体"/>
          <w:bCs/>
          <w:sz w:val="24"/>
          <w:szCs w:val="24"/>
          <w:u w:val="single"/>
        </w:rPr>
      </w:pPr>
      <w:r>
        <w:rPr>
          <w:rFonts w:hint="eastAsia" w:ascii="宋体" w:hAnsi="宋体" w:eastAsia="宋体" w:cs="宋体"/>
          <w:bCs/>
          <w:sz w:val="24"/>
          <w:szCs w:val="24"/>
        </w:rPr>
        <w:t xml:space="preserve">甲方（公章）：无锡市人民医院                 乙方（公章）：</w:t>
      </w:r>
      <w:r/>
    </w:p>
    <w:p>
      <w:pPr>
        <w:spacing w:line="400" w:lineRule="exact"/>
        <w:rPr>
          <w:rFonts w:ascii="宋体" w:hAnsi="宋体" w:eastAsia="宋体" w:cs="宋体"/>
          <w:bCs/>
          <w:sz w:val="24"/>
          <w:szCs w:val="24"/>
          <w:u w:val="single"/>
        </w:rPr>
      </w:pPr>
      <w:r>
        <w:rPr>
          <w:rFonts w:hint="eastAsia" w:ascii="宋体" w:hAnsi="宋体" w:eastAsia="宋体" w:cs="宋体"/>
          <w:bCs/>
          <w:sz w:val="24"/>
          <w:szCs w:val="24"/>
        </w:rPr>
        <w:t xml:space="preserve">法定代表人或委托代理人：                     法定代表人或委托代理人：</w:t>
      </w:r>
      <w:r/>
    </w:p>
    <w:p>
      <w:pPr>
        <w:spacing w:line="400" w:lineRule="exact"/>
        <w:rPr>
          <w:rFonts w:ascii="宋体" w:hAnsi="宋体" w:eastAsia="宋体" w:cs="宋体"/>
          <w:bCs/>
          <w:sz w:val="24"/>
          <w:szCs w:val="24"/>
          <w:u w:val="single"/>
        </w:rPr>
      </w:pPr>
      <w:r>
        <w:rPr>
          <w:rFonts w:hint="eastAsia" w:ascii="宋体" w:hAnsi="宋体" w:eastAsia="宋体" w:cs="宋体"/>
          <w:bCs/>
          <w:sz w:val="24"/>
          <w:szCs w:val="24"/>
        </w:rPr>
        <w:t xml:space="preserve">日期：   年  月  日                          日期：  年  月  日                               </w:t>
      </w:r>
      <w:r/>
    </w:p>
    <w:p>
      <w:pPr>
        <w:ind w:left="5460"/>
        <w:spacing w:line="400" w:lineRule="exact"/>
        <w:rPr>
          <w:rFonts w:ascii="宋体" w:hAnsi="宋体" w:eastAsia="宋体" w:cs="宋体"/>
          <w:bCs/>
          <w:sz w:val="24"/>
          <w:szCs w:val="24"/>
        </w:rPr>
      </w:pPr>
      <w:r>
        <w:rPr>
          <w:rFonts w:hint="eastAsia" w:ascii="宋体" w:hAnsi="宋体" w:eastAsia="宋体" w:cs="宋体"/>
          <w:bCs/>
          <w:sz w:val="24"/>
          <w:szCs w:val="24"/>
        </w:rPr>
        <w:t xml:space="preserve">开户行：</w:t>
      </w:r>
      <w:r/>
    </w:p>
    <w:p>
      <w:pPr>
        <w:ind w:left="5460"/>
        <w:spacing w:line="400" w:lineRule="exact"/>
        <w:rPr>
          <w:rFonts w:ascii="宋体" w:hAnsi="宋体" w:eastAsia="宋体" w:cs="宋体"/>
          <w:bCs/>
          <w:sz w:val="24"/>
          <w:szCs w:val="24"/>
        </w:rPr>
      </w:pPr>
      <w:r>
        <w:rPr>
          <w:rFonts w:hint="eastAsia" w:ascii="宋体" w:hAnsi="宋体" w:eastAsia="宋体" w:cs="宋体"/>
          <w:bCs/>
          <w:sz w:val="24"/>
          <w:szCs w:val="24"/>
        </w:rPr>
        <w:t xml:space="preserve">账号：</w:t>
      </w:r>
      <w:r/>
    </w:p>
    <w:p>
      <w:pPr>
        <w:ind w:left="5460"/>
        <w:spacing w:line="400" w:lineRule="exact"/>
        <w:rPr>
          <w:rFonts w:ascii="宋体" w:hAnsi="宋体" w:eastAsia="宋体" w:cs="宋体"/>
          <w:bCs/>
          <w:sz w:val="24"/>
          <w:szCs w:val="24"/>
        </w:rPr>
      </w:pPr>
      <w:r>
        <w:rPr>
          <w:rFonts w:hint="eastAsia" w:ascii="宋体" w:hAnsi="宋体" w:eastAsia="宋体" w:cs="宋体"/>
          <w:bCs/>
          <w:sz w:val="24"/>
          <w:szCs w:val="24"/>
        </w:rPr>
        <w:t xml:space="preserve">税号：</w:t>
      </w:r>
      <w:r/>
    </w:p>
    <w:p>
      <w:pPr>
        <w:rPr>
          <w:spacing w:val="17"/>
          <w:sz w:val="19"/>
          <w:szCs w:val="19"/>
        </w:rPr>
      </w:pPr>
      <w:r>
        <w:rPr>
          <w:spacing w:val="17"/>
          <w:sz w:val="19"/>
          <w:szCs w:val="19"/>
        </w:rPr>
      </w:r>
      <w:r/>
    </w:p>
    <w:p>
      <w:pPr>
        <w:pStyle w:val="888"/>
        <w:rPr>
          <w:spacing w:val="17"/>
          <w:sz w:val="19"/>
          <w:szCs w:val="19"/>
          <w:lang w:eastAsia="zh-CN"/>
        </w:rPr>
      </w:pPr>
      <w:r>
        <w:rPr>
          <w:spacing w:val="17"/>
          <w:sz w:val="19"/>
          <w:szCs w:val="19"/>
          <w:lang w:eastAsia="zh-CN"/>
        </w:rPr>
      </w:r>
      <w:r/>
    </w:p>
    <w:p>
      <w:pPr>
        <w:rPr>
          <w:spacing w:val="17"/>
          <w:sz w:val="19"/>
          <w:szCs w:val="19"/>
        </w:rPr>
      </w:pPr>
      <w:r>
        <w:rPr>
          <w:spacing w:val="17"/>
          <w:sz w:val="19"/>
          <w:szCs w:val="19"/>
        </w:rPr>
      </w:r>
      <w:r/>
    </w:p>
    <w:p>
      <w:pPr>
        <w:pStyle w:val="888"/>
        <w:rPr>
          <w:spacing w:val="17"/>
          <w:sz w:val="19"/>
          <w:szCs w:val="19"/>
          <w:lang w:eastAsia="zh-CN"/>
        </w:rPr>
      </w:pPr>
      <w:r>
        <w:rPr>
          <w:spacing w:val="17"/>
          <w:sz w:val="19"/>
          <w:szCs w:val="19"/>
          <w:lang w:eastAsia="zh-CN"/>
        </w:rPr>
      </w:r>
      <w:r/>
    </w:p>
    <w:p>
      <w:pPr>
        <w:rPr>
          <w:spacing w:val="17"/>
          <w:sz w:val="19"/>
          <w:szCs w:val="19"/>
        </w:rPr>
      </w:pPr>
      <w:r>
        <w:rPr>
          <w:spacing w:val="17"/>
          <w:sz w:val="19"/>
          <w:szCs w:val="19"/>
        </w:rPr>
      </w:r>
      <w:r/>
    </w:p>
    <w:p>
      <w:pPr>
        <w:pStyle w:val="888"/>
        <w:rPr>
          <w:spacing w:val="17"/>
          <w:sz w:val="19"/>
          <w:szCs w:val="19"/>
          <w:lang w:eastAsia="zh-CN"/>
        </w:rPr>
      </w:pPr>
      <w:r>
        <w:rPr>
          <w:spacing w:val="17"/>
          <w:sz w:val="19"/>
          <w:szCs w:val="19"/>
          <w:lang w:eastAsia="zh-CN"/>
        </w:rPr>
      </w:r>
      <w:r/>
    </w:p>
    <w:p>
      <w:pPr>
        <w:rPr>
          <w:spacing w:val="17"/>
          <w:sz w:val="19"/>
          <w:szCs w:val="19"/>
        </w:rPr>
      </w:pPr>
      <w:r>
        <w:rPr>
          <w:spacing w:val="17"/>
          <w:sz w:val="19"/>
          <w:szCs w:val="19"/>
        </w:rPr>
      </w:r>
      <w:r/>
    </w:p>
    <w:p>
      <w:pPr>
        <w:rPr>
          <w:spacing w:val="17"/>
          <w:sz w:val="22"/>
        </w:rPr>
      </w:pPr>
      <w:r>
        <w:rPr>
          <w:spacing w:val="17"/>
          <w:sz w:val="22"/>
        </w:rPr>
        <w:br w:type="page" w:clear="all"/>
      </w:r>
      <w:r/>
    </w:p>
    <w:p>
      <w:pPr>
        <w:pStyle w:val="828"/>
        <w:spacing w:before="58" w:line="219" w:lineRule="auto"/>
        <w:rPr>
          <w:rFonts w:ascii="宋体" w:hAnsi="宋体" w:eastAsia="宋体" w:cs="宋体"/>
          <w:sz w:val="24"/>
          <w:szCs w:val="24"/>
        </w:rPr>
      </w:pPr>
      <w:r>
        <w:rPr>
          <w:rFonts w:hint="eastAsia" w:ascii="宋体" w:hAnsi="宋体" w:eastAsia="宋体" w:cs="宋体"/>
          <w:spacing w:val="17"/>
          <w:sz w:val="24"/>
          <w:szCs w:val="24"/>
        </w:rPr>
        <w:t xml:space="preserve">附件1:</w:t>
      </w:r>
      <w:r/>
    </w:p>
    <w:p>
      <w:pPr>
        <w:ind w:firstLine="562"/>
        <w:jc w:val="center"/>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廉政协议书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甲方及其工作人员不得索要或接受乙方的礼金、有价证券、贵重物品及回扣、好处费、感谢费等。</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甲方及其工作人员不得在乙方报销任何应由甲方或个人支付的费用。</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 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甲方及其工作人员不得接受乙方提供的通讯工具、交通工具和高档办公用品等。</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甲方及其工作人员不得向乙方介绍其家属、亲友从事与甲方业务有关的经济活动。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 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乙方不得以任何理由向甲方及其工作人员行贿或馈赠礼金、有价证券、贵重礼品。</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乙方不得以任何名义为甲方及其工作人员报销应由甲方单位或个人支付的任何费用。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乙方不得以任何理由安排甲方及其工作人员参加宴请、旅游和娱乐活动。</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乙方不得为甲方单位和个人购置或提供通讯工具、交通工具和高档办公用品等物品。</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 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 </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 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 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本协议书作为采购合同的附件，与采购合同具有同等法律效力。</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本协议书自双方签字（盖章）之日起生效，至采购合同履行完毕止。</w:t>
      </w:r>
      <w:r/>
    </w:p>
    <w:p>
      <w:pPr>
        <w:ind w:firstLine="480"/>
        <w:jc w:val="both"/>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 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      乙方（盖章）：</w:t>
      </w:r>
      <w:r/>
    </w:p>
    <w:p>
      <w:p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代表人签字：</w:t>
      </w:r>
      <w:r>
        <w:rPr>
          <w:rFonts w:hint="eastAsia" w:ascii="宋体" w:hAnsi="宋体" w:eastAsia="宋体" w:cs="宋体"/>
          <w:sz w:val="24"/>
          <w:szCs w:val="24"/>
          <w:lang w:val="en-US" w:eastAsia="zh-CN"/>
        </w:rPr>
        <w:t xml:space="preserve">                     代表人签字：</w:t>
      </w:r>
      <w:r/>
    </w:p>
    <w:p>
      <w:pPr>
        <w:ind w:firstLine="480"/>
        <w:jc w:val="both"/>
        <w:keepLines w:val="0"/>
        <w:keepNext w:val="0"/>
        <w:pageBreakBefore w:val="0"/>
        <w:spacing w:line="360" w:lineRule="auto"/>
        <w:widowControl w:val="off"/>
        <w:rPr>
          <w:rFonts w:hint="eastAsia" w:ascii="宋体" w:hAnsi="宋体" w:eastAsia="宋体" w:cs="宋体"/>
          <w:sz w:val="24"/>
          <w:szCs w:val="24"/>
        </w:rPr>
        <w:sectPr>
          <w:footerReference w:type="default" r:id="rId17"/>
          <w:footnotePr/>
          <w:endnotePr/>
          <w:type w:val="continuous"/>
          <w:pgSz w:w="11906" w:h="16838" w:orient="portrait"/>
          <w:pgMar w:top="1814" w:right="1531" w:bottom="1814" w:left="1531" w:header="851" w:footer="992" w:gutter="0"/>
          <w:cols w:num="1" w:sep="0" w:space="425" w:equalWidth="1"/>
          <w:docGrid w:linePitch="360"/>
        </w:sectPr>
      </w:pPr>
      <w:r>
        <w:rPr>
          <w:rFonts w:hint="eastAsia" w:ascii="宋体" w:hAnsi="宋体" w:eastAsia="宋体" w:cs="宋体"/>
          <w:sz w:val="24"/>
          <w:szCs w:val="24"/>
        </w:rPr>
        <w:t xml:space="preserve">签订日期：___年___月___日</w:t>
      </w:r>
      <w:r>
        <w:rPr>
          <w:rFonts w:hint="eastAsia" w:ascii="宋体" w:hAnsi="宋体" w:eastAsia="宋体" w:cs="宋体"/>
          <w:sz w:val="24"/>
          <w:szCs w:val="24"/>
          <w:lang w:val="en-US" w:eastAsia="zh-CN"/>
        </w:rPr>
        <w:t xml:space="preserve">      签订日期：</w:t>
      </w:r>
      <w:r>
        <w:rPr>
          <w:rFonts w:hint="eastAsia" w:ascii="宋体" w:hAnsi="宋体" w:eastAsia="宋体" w:cs="宋体"/>
          <w:sz w:val="24"/>
          <w:szCs w:val="24"/>
        </w:rPr>
        <w:t xml:space="preserve">___年___月___日</w:t>
      </w:r>
      <w:r>
        <w:rPr>
          <w:rFonts w:hint="eastAsia" w:ascii="宋体" w:hAnsi="宋体" w:eastAsia="宋体" w:cs="宋体"/>
          <w:sz w:val="24"/>
          <w:szCs w:val="24"/>
          <w:lang w:val="en-US" w:eastAsia="zh-CN"/>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hint="eastAsia" w:ascii="黑体" w:eastAsia="黑体"/>
          <w:bCs/>
          <w:sz w:val="36"/>
          <w:szCs w:val="36"/>
        </w:rPr>
      </w:pPr>
      <w:r>
        <w:rPr>
          <w:rFonts w:hint="eastAsia" w:ascii="黑体" w:eastAsia="黑体"/>
          <w:bCs/>
          <w:sz w:val="36"/>
          <w:szCs w:val="36"/>
        </w:rPr>
        <w:br w:type="page" w:clear="all"/>
      </w:r>
      <w:r/>
    </w:p>
    <w:p>
      <w:pPr>
        <w:ind w:firstLine="480"/>
        <w:jc w:val="center"/>
        <w:spacing w:line="360" w:lineRule="auto"/>
        <w:rPr>
          <w:rFonts w:hAnsi="宋体"/>
          <w:sz w:val="36"/>
          <w:szCs w:val="36"/>
        </w:rPr>
      </w:pPr>
      <w:r>
        <w:rPr>
          <w:rFonts w:hint="eastAsia" w:ascii="黑体" w:eastAsia="黑体"/>
          <w:bCs/>
          <w:sz w:val="36"/>
          <w:szCs w:val="36"/>
        </w:rPr>
        <w:t xml:space="preserve">第</w:t>
      </w:r>
      <w:bookmarkEnd w:id="138"/>
      <w:r>
        <w:rPr>
          <w:rFonts w:hint="eastAsia" w:ascii="黑体" w:eastAsia="黑体"/>
          <w:bCs/>
          <w:sz w:val="36"/>
          <w:szCs w:val="36"/>
        </w:rPr>
        <w:t xml:space="preserve">四章 采购需求</w:t>
      </w:r>
      <w:bookmarkEnd w:id="139"/>
      <w:r/>
      <w:bookmarkEnd w:id="140"/>
      <w:r/>
      <w:bookmarkEnd w:id="141"/>
      <w:r/>
      <w:r/>
    </w:p>
    <w:p>
      <w:pPr>
        <w:ind w:firstLine="480"/>
        <w:jc w:val="left"/>
        <w:spacing w:line="360" w:lineRule="auto"/>
        <w:rPr>
          <w:rFonts w:ascii="宋体" w:hAnsi="宋体" w:eastAsia="宋体" w:cs="宋体"/>
          <w:sz w:val="24"/>
          <w:szCs w:val="24"/>
        </w:rPr>
      </w:pPr>
      <w:r/>
      <w:bookmarkStart w:id="142" w:name="_Toc49090575"/>
      <w:r/>
      <w:bookmarkStart w:id="143" w:name="_Toc26554093"/>
      <w:r/>
      <w:bookmarkStart w:id="144" w:name="_Toc120614281"/>
      <w:r>
        <w:rPr>
          <w:rFonts w:hint="eastAsia" w:ascii="宋体" w:hAnsi="宋体" w:eastAsia="宋体" w:cs="宋体"/>
          <w:sz w:val="24"/>
          <w:szCs w:val="24"/>
        </w:rPr>
        <w:t xml:space="preserve">本项目属性：服务类项目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投标人所投内容必须满足以下要求，不得有负偏离</w:t>
      </w:r>
      <w:r/>
    </w:p>
    <w:p>
      <w:pPr>
        <w:ind w:firstLine="480"/>
        <w:spacing w:line="360" w:lineRule="auto"/>
        <w:rPr>
          <w:rFonts w:hint="eastAsia" w:ascii="宋体" w:hAnsi="宋体" w:eastAsia="宋体" w:cs="宋体"/>
          <w:b/>
          <w:sz w:val="24"/>
          <w:lang w:eastAsia="zh-CN"/>
        </w:rPr>
      </w:pPr>
      <w:r>
        <w:rPr>
          <w:rFonts w:hint="eastAsia" w:ascii="宋体" w:hAnsi="宋体" w:eastAsia="宋体" w:cs="宋体"/>
          <w:bCs/>
          <w:sz w:val="24"/>
          <w:szCs w:val="24"/>
        </w:rPr>
        <w:t xml:space="preserve">本项目标的物所属行业：</w:t>
      </w:r>
      <w:r>
        <w:rPr>
          <w:rFonts w:hint="eastAsia" w:ascii="宋体" w:hAnsi="宋体" w:eastAsia="宋体" w:cs="宋体"/>
          <w:bCs/>
          <w:sz w:val="24"/>
          <w:szCs w:val="24"/>
          <w:lang w:val="en-US" w:eastAsia="zh-CN"/>
        </w:rPr>
        <w:t xml:space="preserve">住宿业</w:t>
      </w:r>
      <w:r/>
    </w:p>
    <w:p>
      <w:pPr>
        <w:numPr>
          <w:ilvl w:val="0"/>
          <w:numId w:val="8"/>
        </w:numPr>
        <w:ind w:firstLine="480"/>
        <w:spacing w:line="360" w:lineRule="auto"/>
        <w:tabs>
          <w:tab w:val="left" w:pos="525" w:leader="none"/>
          <w:tab w:val="left" w:pos="630" w:leader="none"/>
          <w:tab w:val="left" w:pos="735" w:leader="none"/>
          <w:tab w:val="left" w:pos="945" w:leader="none"/>
        </w:tabs>
        <w:rPr>
          <w:rFonts w:ascii="宋体" w:hAnsi="宋体" w:eastAsia="宋体" w:cs="宋体"/>
          <w:b/>
          <w:sz w:val="30"/>
          <w:szCs w:val="30"/>
        </w:rPr>
      </w:pPr>
      <w:r>
        <w:rPr>
          <w:rFonts w:hint="eastAsia" w:ascii="宋体" w:hAnsi="宋体" w:eastAsia="宋体" w:cs="宋体"/>
          <w:b/>
          <w:sz w:val="30"/>
          <w:szCs w:val="30"/>
        </w:rPr>
        <w:t xml:space="preserve"> 技术需求：项目配置、技术参数等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（一）基本要求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租赁宾馆或酒店的房间，租期3年，提供25-30间标准双人客房，后续可增加别的楼层房间。具体房间数量，根据学生数量安排，最终按实结算。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（二）具体要求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1、租赁期限：3年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2、房屋基本要求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距离采购人不超过约1公里（以地图步行公里数为准），房间设施水平不低于学生公寓水平，每个房间2人。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3、房间具体要求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（1）房间应集中到一层或几层，与其他租客互不干扰，如房间楼层高于6层应具备24小时运营电梯。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（2）每个房间2人，房间面积32-42平方米，全部带窗。</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（3）房间有独立卫生间、淋浴，房间供电、供水稳定，提供24小时热水。热水器、洗衣机。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（4）房间设备：空调及宽带网络。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（5）房间里有衣柜等必要的家具。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（6）每间房需按入住人数提供钥匙或门禁卡。</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4、日常服务内容</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（1）保持公共区域的干净整洁，卫生状况良好。</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（2）保证房间的安全。住宿区（公共区域）有安全监控；宿舍区入口有门禁系统。</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highlight w:val="none"/>
        </w:rPr>
        <w:t xml:space="preserve">安装用水、用电计费系统，由学生</w:t>
      </w:r>
      <w:r>
        <w:rPr>
          <w:rFonts w:hint="eastAsia" w:ascii="宋体" w:hAnsi="宋体" w:eastAsia="宋体" w:cs="宋体"/>
          <w:bCs/>
          <w:sz w:val="24"/>
          <w:highlight w:val="none"/>
          <w:lang w:eastAsia="zh-CN"/>
        </w:rPr>
        <w:t xml:space="preserve">缴费</w:t>
      </w:r>
      <w:r>
        <w:rPr>
          <w:rFonts w:hint="eastAsia" w:ascii="宋体" w:hAnsi="宋体" w:eastAsia="宋体" w:cs="宋体"/>
          <w:bCs/>
          <w:sz w:val="24"/>
          <w:highlight w:val="none"/>
        </w:rPr>
        <w:t xml:space="preserve">使用水、电。</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（4）属于投标单位维修范围内容的项目，应当在接到报修通知时起2小时之内响应。</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（5）投标单位需保障入住人员的安全，对酒店公寓的电器设备、消防系统定期检查维护。</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5、其他服务内容。</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（1）负责租赁房间的日常物业管理与维护，无需停车位。</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（2）提供条件便于宿管员公共区域保洁、安保等工作的实施</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（3）提供单独洗衣房</w:t>
      </w:r>
      <w:r/>
    </w:p>
    <w:p>
      <w:pPr>
        <w:ind w:firstLine="480"/>
        <w:spacing w:line="360" w:lineRule="auto"/>
        <w:rPr>
          <w:rFonts w:ascii="宋体" w:hAnsi="宋体" w:eastAsia="宋体" w:cs="宋体"/>
          <w:b/>
          <w:sz w:val="24"/>
          <w:szCs w:val="24"/>
        </w:rPr>
      </w:pPr>
      <w:r>
        <w:rPr>
          <w:rFonts w:hint="eastAsia" w:ascii="宋体" w:hAnsi="宋体" w:eastAsia="宋体" w:cs="宋体"/>
          <w:bCs/>
          <w:sz w:val="24"/>
          <w:szCs w:val="24"/>
        </w:rPr>
        <w:t xml:space="preserve">（4）投标人提供的其他增值服务</w:t>
      </w:r>
      <w:r/>
    </w:p>
    <w:p>
      <w:pPr>
        <w:ind w:firstLine="480"/>
        <w:spacing w:line="360" w:lineRule="auto"/>
        <w:tabs>
          <w:tab w:val="left" w:pos="525" w:leader="none"/>
          <w:tab w:val="left" w:pos="630" w:leader="none"/>
          <w:tab w:val="left" w:pos="735" w:leader="none"/>
          <w:tab w:val="left" w:pos="945" w:leader="none"/>
        </w:tabs>
        <w:rPr>
          <w:rFonts w:ascii="宋体" w:hAnsi="宋体"/>
          <w:b/>
          <w:sz w:val="30"/>
          <w:szCs w:val="30"/>
        </w:rPr>
      </w:pPr>
      <w:r>
        <w:rPr>
          <w:rFonts w:hint="eastAsia" w:ascii="宋体" w:hAnsi="宋体" w:eastAsia="宋体"/>
          <w:b/>
          <w:sz w:val="30"/>
          <w:szCs w:val="30"/>
        </w:rPr>
        <w:t xml:space="preserve">第二部分  商务需求</w:t>
      </w:r>
      <w:r/>
    </w:p>
    <w:p>
      <w:pPr>
        <w:ind w:firstLine="480"/>
        <w:spacing w:line="360" w:lineRule="auto"/>
        <w:rPr>
          <w:bCs/>
          <w:sz w:val="24"/>
        </w:rPr>
      </w:pPr>
      <w:r>
        <w:rPr>
          <w:bCs/>
          <w:sz w:val="24"/>
        </w:rPr>
        <w:t xml:space="preserve">酒店房屋租赁及服务报价包含：房屋的租赁费</w:t>
      </w:r>
      <w:r>
        <w:rPr>
          <w:rFonts w:hint="eastAsia"/>
          <w:bCs/>
          <w:sz w:val="24"/>
        </w:rPr>
        <w:t xml:space="preserve">、</w:t>
      </w:r>
      <w:r>
        <w:rPr>
          <w:bCs/>
          <w:sz w:val="24"/>
        </w:rPr>
        <w:t xml:space="preserve">网络</w:t>
      </w:r>
      <w:r>
        <w:rPr>
          <w:rFonts w:hint="eastAsia"/>
          <w:bCs/>
          <w:sz w:val="24"/>
        </w:rPr>
        <w:t xml:space="preserve">安装</w:t>
      </w:r>
      <w:r>
        <w:rPr>
          <w:bCs/>
          <w:sz w:val="24"/>
        </w:rPr>
        <w:t xml:space="preserve">费用</w:t>
      </w:r>
      <w:r>
        <w:rPr>
          <w:rFonts w:hint="eastAsia"/>
          <w:bCs/>
          <w:sz w:val="24"/>
        </w:rPr>
        <w:t xml:space="preserve">。</w:t>
      </w:r>
      <w:r/>
    </w:p>
    <w:p>
      <w:pPr>
        <w:ind w:firstLine="480"/>
        <w:spacing w:line="360" w:lineRule="auto"/>
        <w:tabs>
          <w:tab w:val="left" w:pos="525" w:leader="none"/>
          <w:tab w:val="left" w:pos="630" w:leader="none"/>
          <w:tab w:val="left" w:pos="735" w:leader="none"/>
          <w:tab w:val="left" w:pos="945" w:leader="none"/>
        </w:tabs>
        <w:rPr>
          <w:rFonts w:ascii="宋体" w:hAnsi="宋体"/>
          <w:b/>
          <w:bCs/>
          <w:sz w:val="30"/>
          <w:szCs w:val="30"/>
        </w:rPr>
      </w:pPr>
      <w:r>
        <w:rPr>
          <w:rFonts w:hint="eastAsia" w:ascii="宋体" w:hAnsi="宋体"/>
          <w:b/>
          <w:sz w:val="30"/>
          <w:szCs w:val="30"/>
        </w:rPr>
        <w:t xml:space="preserve">第三部分  政府采购政策（包括但不限于下列具体政策要求）</w:t>
      </w:r>
      <w:r/>
    </w:p>
    <w:p>
      <w:pPr>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9"/>
        </w:numPr>
        <w:ind w:left="0" w:firstLine="480"/>
        <w:spacing w:line="360" w:lineRule="auto"/>
        <w:tabs>
          <w:tab w:val="left" w:pos="525" w:leader="none"/>
          <w:tab w:val="left" w:pos="945" w:leader="none"/>
        </w:tabs>
        <w:rPr>
          <w:rFonts w:ascii="宋体"/>
          <w:bCs/>
          <w:sz w:val="24"/>
          <w:szCs w:val="24"/>
        </w:rPr>
      </w:pPr>
      <w:r>
        <w:rPr>
          <w:rFonts w:hint="eastAsia" w:ascii="宋体" w:hAnsi="宋体" w:cs="宋体"/>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9.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w:t>
      </w:r>
      <w:r>
        <w:rPr>
          <w:rFonts w:hint="eastAsia" w:ascii="宋体" w:hAnsi="宋体" w:eastAsia="宋体" w:cs="宋体"/>
          <w:bCs/>
          <w:color w:val="000000"/>
          <w:sz w:val="24"/>
          <w:szCs w:val="24"/>
          <w:highlight w:val="none"/>
          <w:lang w:val="en-US" w:eastAsia="zh-CN"/>
        </w:rPr>
        <w:t xml:space="preserve">0</w:t>
      </w:r>
      <w:r>
        <w:rPr>
          <w:rFonts w:hint="eastAsia" w:ascii="宋体" w:hAnsi="宋体" w:eastAsia="宋体" w:cs="宋体"/>
          <w:bCs/>
          <w:color w:val="000000"/>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w:t>
      </w:r>
      <w:r>
        <w:rPr>
          <w:rFonts w:hint="eastAsia" w:ascii="宋体" w:hAnsi="宋体"/>
          <w:bCs/>
          <w:color w:val="auto"/>
          <w:sz w:val="24"/>
          <w:highlight w:val="none"/>
        </w:rPr>
        <w:t xml:space="preserve">适用本国产品标准的货物具体是指《政</w:t>
      </w:r>
      <w:r>
        <w:rPr>
          <w:rFonts w:hint="eastAsia" w:ascii="宋体" w:hAnsi="宋体"/>
          <w:bCs/>
          <w:color w:val="auto"/>
          <w:sz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bCs/>
          <w:color w:val="000000"/>
          <w:sz w:val="24"/>
          <w:szCs w:val="24"/>
          <w:highlight w:val="none"/>
          <w:lang w:val="en"/>
        </w:rPr>
        <w:t xml:space="preserve">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spacing w:line="360" w:lineRule="auto"/>
        <w:rPr>
          <w:rFonts w:ascii="黑体" w:hAnsi="黑体" w:eastAsia="黑体"/>
          <w:bCs/>
          <w:sz w:val="36"/>
          <w:szCs w:val="36"/>
        </w:rPr>
      </w:pPr>
      <w:r>
        <w:rPr>
          <w:rFonts w:ascii="黑体" w:hAnsi="黑体" w:eastAsia="黑体"/>
          <w:bCs/>
          <w:sz w:val="36"/>
          <w:szCs w:val="36"/>
        </w:rPr>
      </w:r>
      <w:r/>
    </w:p>
    <w:p>
      <w:pPr>
        <w:rPr>
          <w:rFonts w:ascii="黑体" w:hAnsi="黑体" w:eastAsia="黑体"/>
          <w:bCs/>
          <w:sz w:val="36"/>
          <w:szCs w:val="36"/>
        </w:rPr>
      </w:pPr>
      <w:r>
        <w:rPr>
          <w:rFonts w:hint="eastAsia" w:ascii="黑体" w:hAnsi="黑体" w:eastAsia="黑体"/>
          <w:bCs/>
          <w:sz w:val="36"/>
          <w:szCs w:val="36"/>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w:t>
      </w:r>
      <w:r>
        <w:rPr>
          <w:rFonts w:hint="eastAsia" w:ascii="黑体" w:hAnsi="黑体" w:eastAsia="黑体"/>
          <w:b/>
          <w:bCs/>
          <w:sz w:val="36"/>
          <w:szCs w:val="36"/>
        </w:rPr>
        <w:t xml:space="preserve">评标方法与评标标准</w:t>
      </w:r>
      <w:r/>
    </w:p>
    <w:p>
      <w:pPr>
        <w:pStyle w:val="1226"/>
        <w:ind w:firstLine="602"/>
        <w:spacing w:before="0" w:after="0"/>
        <w:rPr>
          <w:rFonts w:cs="Arial"/>
          <w:b/>
          <w:sz w:val="30"/>
          <w:szCs w:val="30"/>
        </w:rPr>
      </w:pPr>
      <w:r>
        <w:rPr>
          <w:rFonts w:hint="eastAsia" w:cs="Arial"/>
          <w:b/>
          <w:sz w:val="30"/>
          <w:szCs w:val="30"/>
        </w:rPr>
        <w:t xml:space="preserve">第一部分评标方法</w:t>
      </w:r>
      <w:r/>
    </w:p>
    <w:p>
      <w:pPr>
        <w:pStyle w:val="1226"/>
        <w:spacing w:before="0" w:after="0"/>
        <w:rPr>
          <w:rFonts w:cs="Arial"/>
        </w:rPr>
      </w:pPr>
      <w:r>
        <w:rPr>
          <w:rFonts w:hint="eastAsia" w:cs="Arial"/>
        </w:rPr>
        <w:t xml:space="preserve">投标人通过初审的，方可进入比较与评价程序。</w:t>
      </w:r>
      <w:r/>
    </w:p>
    <w:p>
      <w:pPr>
        <w:pStyle w:val="1226"/>
        <w:spacing w:before="0" w:after="0"/>
        <w:rPr>
          <w:rFonts w:cs="Arial"/>
        </w:rPr>
      </w:pPr>
      <w:r>
        <w:rPr>
          <w:rFonts w:hint="eastAsia" w:cs="Arial"/>
        </w:rPr>
        <w:t xml:space="preserve">比较与评价采用综合评分法。</w:t>
      </w:r>
      <w:r/>
    </w:p>
    <w:p>
      <w:pPr>
        <w:pStyle w:val="1226"/>
        <w:spacing w:before="0" w:after="0"/>
        <w:rPr>
          <w:rStyle w:val="1220"/>
          <w:rFonts w:ascii="Times New Roman" w:hAnsi="Times New Roman"/>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226"/>
        <w:spacing w:before="0" w:after="0"/>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226"/>
        <w:spacing w:before="0" w:after="0"/>
        <w:rPr>
          <w:rFonts w:ascii="宋体" w:hAnsi="宋体"/>
          <w:bCs/>
        </w:rPr>
      </w:pPr>
      <w:r>
        <w:rPr>
          <w:rFonts w:ascii="宋体" w:hAnsi="宋体"/>
          <w:bCs/>
        </w:rPr>
      </w:r>
      <w:r/>
    </w:p>
    <w:p>
      <w:pPr>
        <w:jc w:val="left"/>
        <w:spacing w:line="360" w:lineRule="auto"/>
        <w:widowControl/>
        <w:rPr>
          <w:rFonts w:ascii="Arial" w:hAnsi="Arial" w:eastAsia="宋体" w:cs="Arial"/>
          <w:b/>
          <w:sz w:val="30"/>
          <w:szCs w:val="30"/>
        </w:rPr>
      </w:pPr>
      <w:r>
        <w:rPr>
          <w:rFonts w:cs="Arial"/>
          <w:b/>
          <w:sz w:val="30"/>
          <w:szCs w:val="30"/>
        </w:rPr>
        <w:br w:type="page" w:clear="all"/>
      </w:r>
      <w:r/>
    </w:p>
    <w:p>
      <w:pPr>
        <w:pStyle w:val="1226"/>
        <w:ind w:firstLine="602"/>
        <w:spacing w:before="0" w:after="0"/>
        <w:rPr>
          <w:rFonts w:cs="Arial"/>
          <w:b/>
          <w:sz w:val="30"/>
          <w:szCs w:val="30"/>
        </w:rPr>
      </w:pPr>
      <w:r>
        <w:rPr>
          <w:rFonts w:hint="eastAsia" w:cs="Arial"/>
          <w:b/>
          <w:sz w:val="30"/>
          <w:szCs w:val="30"/>
        </w:rPr>
        <w:t xml:space="preserve">第二部分评标标准</w:t>
      </w:r>
      <w:r/>
    </w:p>
    <w:p>
      <w:pPr>
        <w:pStyle w:val="1226"/>
        <w:ind w:firstLine="562"/>
        <w:spacing w:before="0" w:after="0"/>
        <w:rPr>
          <w:rFonts w:ascii="宋体" w:hAnsi="宋体"/>
          <w:b/>
          <w:sz w:val="28"/>
          <w:szCs w:val="28"/>
        </w:rPr>
      </w:pPr>
      <w:r>
        <w:rPr>
          <w:rFonts w:hint="eastAsia" w:ascii="宋体" w:hAnsi="宋体"/>
          <w:b/>
          <w:sz w:val="28"/>
          <w:szCs w:val="28"/>
        </w:rPr>
        <w:t xml:space="preserve">一、落实政府采购政策的价格调整</w:t>
      </w:r>
      <w:r/>
    </w:p>
    <w:p>
      <w:pPr>
        <w:ind w:firstLine="482"/>
        <w:jc w:val="left"/>
        <w:spacing w:line="360" w:lineRule="auto"/>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spacing w:line="360" w:lineRule="auto"/>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eastAsia="宋体"/>
          <w:bCs/>
          <w:sz w:val="24"/>
          <w:szCs w:val="24"/>
        </w:rPr>
        <w:t xml:space="preserve">（</w:t>
      </w:r>
      <w:r>
        <w:rPr>
          <w:rFonts w:hint="eastAsia" w:ascii="宋体" w:hAnsi="宋体"/>
          <w:bCs/>
          <w:sz w:val="24"/>
          <w:szCs w:val="24"/>
        </w:rPr>
        <w:t xml:space="preserve">含新疆生产建设兵团</w:t>
      </w:r>
      <w:r>
        <w:rPr>
          <w:rFonts w:hint="eastAsia" w:ascii="宋体" w:hAnsi="宋体" w:eastAsia="宋体"/>
          <w:bCs/>
          <w:sz w:val="24"/>
          <w:szCs w:val="24"/>
        </w:rPr>
        <w:t xml:space="preserve">）</w:t>
      </w:r>
      <w:r>
        <w:rPr>
          <w:rFonts w:hint="eastAsia" w:ascii="宋体" w:hAnsi="宋体"/>
          <w:bCs/>
          <w:sz w:val="24"/>
          <w:szCs w:val="24"/>
        </w:rPr>
        <w:t xml:space="preserve">出具的属于监狱企业的证明文件扫描件。</w:t>
      </w:r>
      <w:r/>
    </w:p>
    <w:p>
      <w:pPr>
        <w:ind w:firstLine="480"/>
        <w:jc w:val="left"/>
        <w:spacing w:line="360" w:lineRule="auto"/>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spacing w:line="360" w:lineRule="auto"/>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p>
    <w:p>
      <w:pPr>
        <w:ind w:firstLine="480"/>
        <w:jc w:val="left"/>
        <w:spacing w:line="360" w:lineRule="auto"/>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p>
    <w:p>
      <w:pPr>
        <w:ind w:firstLine="480"/>
        <w:jc w:val="left"/>
        <w:spacing w:line="360" w:lineRule="auto"/>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jc w:val="left"/>
        <w:spacing w:line="360" w:lineRule="auto"/>
        <w:widowControl/>
        <w:rPr>
          <w:rFonts w:ascii="宋体" w:hAnsi="宋体" w:eastAsia="宋体" w:cs="Times New Roman"/>
          <w:b/>
          <w:sz w:val="28"/>
          <w:szCs w:val="28"/>
        </w:rPr>
      </w:pPr>
      <w:r>
        <w:rPr>
          <w:rFonts w:ascii="宋体" w:hAnsi="宋体"/>
          <w:b/>
          <w:sz w:val="28"/>
          <w:szCs w:val="28"/>
        </w:rPr>
        <w:br w:type="page" w:clear="all"/>
      </w:r>
      <w:r/>
    </w:p>
    <w:p>
      <w:pPr>
        <w:pStyle w:val="1226"/>
        <w:numPr>
          <w:ilvl w:val="0"/>
          <w:numId w:val="10"/>
        </w:numPr>
        <w:ind w:firstLine="360"/>
        <w:spacing w:before="0" w:after="0"/>
        <w:rPr>
          <w:rFonts w:ascii="宋体" w:hAnsi="宋体" w:cs="宋体"/>
          <w:b/>
          <w:sz w:val="28"/>
          <w:szCs w:val="28"/>
        </w:rPr>
      </w:pPr>
      <w:r>
        <w:rPr>
          <w:rFonts w:hint="eastAsia" w:ascii="宋体" w:hAnsi="宋体" w:cs="宋体"/>
          <w:b/>
          <w:sz w:val="28"/>
          <w:szCs w:val="28"/>
        </w:rPr>
        <w:t xml:space="preserve">评分标准</w:t>
      </w:r>
      <w:r/>
    </w:p>
    <w:p>
      <w:pPr>
        <w:ind w:firstLine="482"/>
        <w:spacing w:line="360" w:lineRule="auto"/>
        <w:rPr>
          <w:rFonts w:ascii="宋体" w:hAnsi="宋体" w:eastAsia="宋体" w:cs="宋体"/>
          <w:sz w:val="24"/>
        </w:rPr>
      </w:pPr>
      <w:r>
        <w:rPr>
          <w:rFonts w:hint="eastAsia" w:ascii="宋体" w:hAnsi="宋体" w:eastAsia="宋体" w:cs="宋体"/>
          <w:b/>
          <w:bCs/>
          <w:sz w:val="24"/>
        </w:rPr>
        <w:t xml:space="preserve">1、价格分（35分）</w:t>
      </w:r>
      <w:r/>
    </w:p>
    <w:p>
      <w:pPr>
        <w:ind w:firstLine="482"/>
        <w:spacing w:line="360" w:lineRule="auto"/>
        <w:tabs>
          <w:tab w:val="left" w:pos="945" w:leader="none"/>
        </w:tabs>
        <w:rPr>
          <w:rFonts w:ascii="宋体" w:hAnsi="宋体" w:eastAsia="宋体" w:cs="宋体"/>
          <w:bCs/>
          <w:sz w:val="24"/>
          <w:szCs w:val="20"/>
          <w:lang w:val="zh-CN"/>
        </w:rPr>
      </w:pPr>
      <w:r>
        <w:rPr>
          <w:rFonts w:hint="eastAsia" w:ascii="宋体" w:hAnsi="宋体" w:eastAsia="宋体" w:cs="宋体"/>
          <w:bCs/>
          <w:color w:val="000000"/>
          <w:sz w:val="24"/>
          <w:szCs w:val="20"/>
          <w:lang w:val="zh-CN"/>
        </w:rPr>
        <w:t xml:space="preserve">价格分采</w:t>
      </w:r>
      <w:r>
        <w:rPr>
          <w:rFonts w:hint="eastAsia" w:ascii="宋体" w:hAnsi="宋体" w:eastAsia="宋体" w:cs="宋体"/>
          <w:bCs/>
          <w:sz w:val="24"/>
          <w:szCs w:val="20"/>
          <w:lang w:val="zh-CN"/>
        </w:rPr>
        <w:t xml:space="preserve">用低价优先法计算，即满足采购文件要求且报价最低的投标报价为评标基准价（落实政府采购政策进行价格调整的，以调整后的投标价格计算），满分</w:t>
      </w:r>
      <w:r>
        <w:rPr>
          <w:rFonts w:hint="eastAsia" w:ascii="宋体" w:hAnsi="宋体" w:eastAsia="宋体" w:cs="宋体"/>
          <w:bCs/>
          <w:sz w:val="24"/>
          <w:szCs w:val="20"/>
        </w:rPr>
        <w:t xml:space="preserve">35</w:t>
      </w:r>
      <w:r>
        <w:rPr>
          <w:rFonts w:hint="eastAsia" w:ascii="宋体" w:hAnsi="宋体" w:eastAsia="宋体" w:cs="宋体"/>
          <w:bCs/>
          <w:sz w:val="24"/>
          <w:szCs w:val="20"/>
          <w:lang w:val="zh-CN"/>
        </w:rPr>
        <w:t xml:space="preserve">分。其他投标供应商的价格分统一按照下列公式计算：</w:t>
      </w:r>
      <w:r/>
    </w:p>
    <w:p>
      <w:pPr>
        <w:ind w:firstLine="482"/>
        <w:spacing w:line="360" w:lineRule="auto"/>
        <w:tabs>
          <w:tab w:val="left" w:pos="945" w:leader="none"/>
        </w:tabs>
        <w:rPr>
          <w:rFonts w:ascii="宋体" w:hAnsi="宋体" w:eastAsia="宋体" w:cs="宋体"/>
          <w:bCs/>
          <w:sz w:val="24"/>
          <w:szCs w:val="20"/>
          <w:lang w:val="zh-CN"/>
        </w:rPr>
      </w:pPr>
      <w:r>
        <w:rPr>
          <w:rFonts w:hint="eastAsia" w:ascii="宋体" w:hAnsi="宋体" w:eastAsia="宋体" w:cs="宋体"/>
          <w:bCs/>
          <w:sz w:val="24"/>
          <w:szCs w:val="20"/>
          <w:lang w:val="zh-CN"/>
        </w:rPr>
        <w:t xml:space="preserve">投标报价得分=（评标基准价／投标报价）×价格权值×100，结果保留两位小数。</w:t>
      </w:r>
      <w:r/>
    </w:p>
    <w:p>
      <w:pPr>
        <w:ind w:firstLine="482"/>
        <w:spacing w:line="360" w:lineRule="auto"/>
        <w:rPr>
          <w:rFonts w:eastAsia="宋体" w:cs="宋体"/>
          <w:bCs/>
          <w:sz w:val="24"/>
          <w:szCs w:val="20"/>
        </w:rPr>
      </w:pPr>
      <w:r>
        <w:rPr>
          <w:rFonts w:hint="eastAsia" w:eastAsia="宋体" w:cs="宋体"/>
          <w:bCs/>
          <w:sz w:val="24"/>
          <w:szCs w:val="20"/>
        </w:rPr>
        <w:t xml:space="preserve">关于价格扣除详见本章第二部分“一、落实政府采购政策的价格调整”。</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rPr>
        <w:t xml:space="preserve">2、商务标部分（15分）</w:t>
      </w:r>
      <w:r/>
    </w:p>
    <w:p>
      <w:pPr>
        <w:ind w:firstLine="482"/>
        <w:spacing w:line="360" w:lineRule="auto"/>
        <w:tabs>
          <w:tab w:val="left" w:pos="945" w:leader="none"/>
        </w:tabs>
        <w:rPr>
          <w:rFonts w:ascii="宋体" w:hAnsi="宋体" w:eastAsia="宋体" w:cs="宋体"/>
          <w:bCs/>
          <w:strike/>
          <w:color w:val="000000"/>
          <w:sz w:val="24"/>
          <w:szCs w:val="20"/>
          <w:lang w:val="zh-CN"/>
        </w:rPr>
      </w:pPr>
      <w:r>
        <w:rPr>
          <w:rFonts w:hint="eastAsia" w:ascii="宋体" w:hAnsi="宋体" w:eastAsia="宋体" w:cs="宋体"/>
          <w:bCs/>
          <w:color w:val="000000"/>
          <w:sz w:val="24"/>
          <w:szCs w:val="20"/>
          <w:lang w:val="zh-CN"/>
        </w:rPr>
        <w:t xml:space="preserve">（</w:t>
      </w:r>
      <w:r>
        <w:rPr>
          <w:rFonts w:hint="eastAsia" w:ascii="宋体" w:hAnsi="宋体" w:eastAsia="宋体" w:cs="宋体"/>
          <w:bCs/>
          <w:color w:val="000000"/>
          <w:sz w:val="24"/>
          <w:szCs w:val="20"/>
        </w:rPr>
        <w:t xml:space="preserve">1</w:t>
      </w:r>
      <w:r>
        <w:rPr>
          <w:rFonts w:hint="eastAsia" w:ascii="宋体" w:hAnsi="宋体" w:eastAsia="宋体" w:cs="宋体"/>
          <w:bCs/>
          <w:color w:val="000000"/>
          <w:sz w:val="24"/>
          <w:szCs w:val="20"/>
          <w:lang w:val="zh-CN"/>
        </w:rPr>
        <w:t xml:space="preserve">）业绩（</w:t>
      </w:r>
      <w:r>
        <w:rPr>
          <w:rFonts w:hint="eastAsia" w:ascii="宋体" w:hAnsi="宋体" w:eastAsia="宋体" w:cs="宋体"/>
          <w:bCs/>
          <w:color w:val="000000"/>
          <w:sz w:val="24"/>
          <w:szCs w:val="20"/>
        </w:rPr>
        <w:t xml:space="preserve">8</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投标供应商202</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年1月1日至投标截止日承担过的类似业绩项目，符合该业绩条件的每提供一个得</w:t>
      </w:r>
      <w:r>
        <w:rPr>
          <w:rFonts w:hint="eastAsia" w:ascii="宋体" w:hAnsi="宋体" w:eastAsia="宋体" w:cs="宋体"/>
          <w:bCs/>
          <w:color w:val="000000"/>
          <w:sz w:val="24"/>
          <w:szCs w:val="20"/>
        </w:rPr>
        <w:t xml:space="preserve">4</w:t>
      </w:r>
      <w:r>
        <w:rPr>
          <w:rFonts w:hint="eastAsia" w:ascii="宋体" w:hAnsi="宋体" w:eastAsia="宋体" w:cs="宋体"/>
          <w:bCs/>
          <w:color w:val="000000"/>
          <w:sz w:val="24"/>
          <w:szCs w:val="20"/>
          <w:lang w:val="zh-CN"/>
        </w:rPr>
        <w:t xml:space="preserve">分，本项最高得分</w:t>
      </w:r>
      <w:r>
        <w:rPr>
          <w:rFonts w:hint="eastAsia" w:ascii="宋体" w:hAnsi="宋体" w:eastAsia="宋体" w:cs="宋体"/>
          <w:bCs/>
          <w:color w:val="000000"/>
          <w:sz w:val="24"/>
          <w:szCs w:val="20"/>
        </w:rPr>
        <w:t xml:space="preserve">8</w:t>
      </w:r>
      <w:r>
        <w:rPr>
          <w:rFonts w:hint="eastAsia" w:ascii="宋体" w:hAnsi="宋体" w:eastAsia="宋体" w:cs="宋体"/>
          <w:bCs/>
          <w:color w:val="000000"/>
          <w:sz w:val="24"/>
          <w:szCs w:val="20"/>
          <w:lang w:val="zh-CN"/>
        </w:rPr>
        <w:t xml:space="preserve">分。须提供中标通知书或合同协议扫描件上传至投标系统中并加盖公章，不提供或提供不全不得分。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w:t>
      </w:r>
      <w:r>
        <w:rPr>
          <w:rFonts w:hint="eastAsia" w:ascii="宋体" w:hAnsi="宋体" w:eastAsia="宋体" w:cs="宋体"/>
          <w:bCs/>
          <w:color w:val="000000"/>
          <w:sz w:val="24"/>
          <w:szCs w:val="20"/>
        </w:rPr>
        <w:t xml:space="preserve">2</w:t>
      </w:r>
      <w:r>
        <w:rPr>
          <w:rFonts w:hint="eastAsia" w:ascii="宋体" w:hAnsi="宋体" w:eastAsia="宋体" w:cs="宋体"/>
          <w:bCs/>
          <w:color w:val="000000"/>
          <w:sz w:val="24"/>
          <w:szCs w:val="20"/>
          <w:lang w:val="zh-CN"/>
        </w:rPr>
        <w:t xml:space="preserve">）对采购需求的响应情况（</w:t>
      </w:r>
      <w:r>
        <w:rPr>
          <w:rFonts w:hint="eastAsia" w:ascii="宋体" w:hAnsi="宋体" w:eastAsia="宋体" w:cs="宋体"/>
          <w:bCs/>
          <w:color w:val="000000"/>
          <w:sz w:val="24"/>
          <w:szCs w:val="20"/>
        </w:rPr>
        <w:t xml:space="preserve">7</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1.通勤距离（4分）为方便学生通勤，投标供应商提供的住宿地点，距离无锡市</w:t>
      </w:r>
      <w:r>
        <w:rPr>
          <w:rFonts w:hint="eastAsia" w:ascii="宋体" w:hAnsi="宋体" w:eastAsia="宋体" w:cs="宋体"/>
          <w:bCs/>
          <w:color w:val="000000"/>
          <w:sz w:val="24"/>
          <w:szCs w:val="20"/>
        </w:rPr>
        <w:t xml:space="preserve">人民医院</w:t>
      </w:r>
      <w:r>
        <w:rPr>
          <w:rFonts w:hint="eastAsia" w:ascii="宋体" w:hAnsi="宋体" w:eastAsia="宋体" w:cs="宋体"/>
          <w:bCs/>
          <w:color w:val="000000"/>
          <w:sz w:val="24"/>
          <w:szCs w:val="20"/>
          <w:lang w:val="zh-CN"/>
        </w:rPr>
        <w:t xml:space="preserve">直线距离</w:t>
      </w:r>
      <w:r>
        <w:rPr>
          <w:rFonts w:hint="eastAsia" w:ascii="宋体" w:hAnsi="宋体" w:eastAsia="宋体" w:cs="宋体"/>
          <w:bCs/>
          <w:color w:val="000000"/>
          <w:sz w:val="24"/>
          <w:szCs w:val="20"/>
        </w:rPr>
        <w:t xml:space="preserve">1</w:t>
      </w:r>
      <w:r>
        <w:rPr>
          <w:rFonts w:hint="eastAsia" w:ascii="宋体" w:hAnsi="宋体" w:eastAsia="宋体" w:cs="宋体"/>
          <w:bCs/>
          <w:color w:val="000000"/>
          <w:sz w:val="24"/>
          <w:szCs w:val="20"/>
          <w:lang w:val="zh-CN"/>
        </w:rPr>
        <w:t xml:space="preserve">km（含）-</w:t>
      </w:r>
      <w:r>
        <w:rPr>
          <w:rFonts w:hint="eastAsia" w:ascii="宋体" w:hAnsi="宋体" w:eastAsia="宋体" w:cs="宋体"/>
          <w:bCs/>
          <w:color w:val="000000"/>
          <w:sz w:val="24"/>
          <w:szCs w:val="20"/>
        </w:rPr>
        <w:t xml:space="preserve">0.8</w:t>
      </w:r>
      <w:r>
        <w:rPr>
          <w:rFonts w:hint="eastAsia" w:ascii="宋体" w:hAnsi="宋体" w:eastAsia="宋体" w:cs="宋体"/>
          <w:bCs/>
          <w:color w:val="000000"/>
          <w:sz w:val="24"/>
          <w:szCs w:val="20"/>
          <w:lang w:val="zh-CN"/>
        </w:rPr>
        <w:t xml:space="preserve">km内的得1分，</w:t>
      </w:r>
      <w:r>
        <w:rPr>
          <w:rFonts w:hint="eastAsia" w:ascii="宋体" w:hAnsi="宋体" w:eastAsia="宋体" w:cs="宋体"/>
          <w:bCs/>
          <w:color w:val="000000"/>
          <w:sz w:val="24"/>
          <w:szCs w:val="20"/>
        </w:rPr>
        <w:t xml:space="preserve">0.8</w:t>
      </w:r>
      <w:r>
        <w:rPr>
          <w:rFonts w:hint="eastAsia" w:ascii="宋体" w:hAnsi="宋体" w:eastAsia="宋体" w:cs="宋体"/>
          <w:bCs/>
          <w:color w:val="000000"/>
          <w:sz w:val="24"/>
          <w:szCs w:val="20"/>
          <w:lang w:val="zh-CN"/>
        </w:rPr>
        <w:t xml:space="preserve">km（含）-0.</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km的得2分，0.5km（含）内的得4分。（提供住宿地点地址到无锡市</w:t>
      </w:r>
      <w:r>
        <w:rPr>
          <w:rFonts w:hint="eastAsia" w:ascii="宋体" w:hAnsi="宋体" w:eastAsia="宋体" w:cs="宋体"/>
          <w:bCs/>
          <w:color w:val="000000"/>
          <w:sz w:val="24"/>
          <w:szCs w:val="20"/>
        </w:rPr>
        <w:t xml:space="preserve">人民医院步行</w:t>
      </w:r>
      <w:r>
        <w:rPr>
          <w:rFonts w:hint="eastAsia" w:ascii="宋体" w:hAnsi="宋体" w:eastAsia="宋体" w:cs="宋体"/>
          <w:bCs/>
          <w:color w:val="000000"/>
          <w:sz w:val="24"/>
          <w:szCs w:val="20"/>
          <w:lang w:val="zh-CN"/>
        </w:rPr>
        <w:t xml:space="preserve">距离证明资料（百度地图、高德地图或其他地图软件上显示的直线距离或测距长度截图）扫描件上传至投标系统中并加盖公章，不提供或提供不全不得分。）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rPr>
        <w:t xml:space="preserve">2.</w:t>
      </w:r>
      <w:r>
        <w:rPr>
          <w:rFonts w:hint="eastAsia" w:ascii="宋体" w:hAnsi="宋体" w:eastAsia="宋体" w:cs="宋体"/>
          <w:bCs/>
          <w:color w:val="000000"/>
          <w:sz w:val="24"/>
          <w:szCs w:val="20"/>
          <w:lang w:val="zh-CN"/>
        </w:rPr>
        <w:t xml:space="preserve">共用设施配备（3分）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投标供应商承诺中标后提供自习室、会客室等共用设施设备得3分。（提供承诺书加盖公章放入投标文件内，承诺书格式自拟，不提供或提供不符合要求均不得分。）</w:t>
      </w:r>
      <w:r/>
    </w:p>
    <w:p>
      <w:pPr>
        <w:ind w:firstLine="482"/>
        <w:spacing w:line="360" w:lineRule="auto"/>
        <w:rPr>
          <w:rFonts w:ascii="宋体" w:hAnsi="宋体" w:eastAsia="宋体" w:cs="宋体"/>
          <w:b/>
          <w:bCs/>
          <w:sz w:val="24"/>
          <w:szCs w:val="24"/>
          <w:lang w:val="zh-CN"/>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zh-CN"/>
        </w:rPr>
        <w:t xml:space="preserve">、技术标部分（</w:t>
      </w:r>
      <w:r>
        <w:rPr>
          <w:rFonts w:hint="eastAsia" w:ascii="宋体" w:hAnsi="宋体" w:eastAsia="宋体" w:cs="宋体"/>
          <w:b/>
          <w:bCs/>
          <w:sz w:val="24"/>
          <w:szCs w:val="24"/>
        </w:rPr>
        <w:t xml:space="preserve">50</w:t>
      </w:r>
      <w:r>
        <w:rPr>
          <w:rFonts w:hint="eastAsia" w:ascii="宋体" w:hAnsi="宋体" w:eastAsia="宋体" w:cs="宋体"/>
          <w:b/>
          <w:bCs/>
          <w:sz w:val="24"/>
          <w:szCs w:val="24"/>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（1）对房屋的整体状况评价（10分）：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①房屋整体布局（5分）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房屋整体布局合理、实用性好、房型舒适度高的得5分；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房屋整体布局较合理、实用性较好、房型舒适性较好的得3分；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房屋整体布局一般、实用性一般、房型舒适性一般的得1分；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未提供相关内容，不得分。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②房间设施及条件（5分）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房屋内部配置丰富、实用性好、房型舒适度高的得5分；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房屋内部配置较丰富、实用性较好、房型舒适性较好的得3分；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房屋内部配置简单、实用性一般、房型舒适性一般的得1分；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未提供相关内容，不得分。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注：投标人应提供拟出租房屋的图片或户型图等证明，未提供不得分。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（2）对交通便利性的评价（</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分）：根据投标人拟出租的房屋附近交通的便利性情况进行评审。</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地理位置优越，出行交通便利性好、生活便利性好的得</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地理位置较好，出行交通便利性较好、生活便利性较好的得</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地理位置一般，出行交通便利性一般、生活便利性一般的得</w:t>
      </w:r>
      <w:r>
        <w:rPr>
          <w:rFonts w:hint="eastAsia" w:ascii="宋体" w:hAnsi="宋体" w:eastAsia="宋体" w:cs="宋体"/>
          <w:bCs/>
          <w:color w:val="000000"/>
          <w:sz w:val="24"/>
          <w:szCs w:val="20"/>
        </w:rPr>
        <w:t xml:space="preserve">1</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未提供相关内容，不得分。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（3）对周边配套情况的评价（</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分）：根据投标人拟出租的房屋周边的配套设施情况进行综合评审。</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周边商业、医院、生活等配套设施齐全、生活便利，得 </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周边配套设施较齐全、生活较便利，得</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周边配套设施不够齐全、生活不够便利，得</w:t>
      </w:r>
      <w:r>
        <w:rPr>
          <w:rFonts w:hint="eastAsia" w:ascii="宋体" w:hAnsi="宋体" w:eastAsia="宋体" w:cs="宋体"/>
          <w:bCs/>
          <w:color w:val="000000"/>
          <w:sz w:val="24"/>
          <w:szCs w:val="20"/>
        </w:rPr>
        <w:t xml:space="preserve">1</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未提供相关内容，不得分。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w:t>
      </w:r>
      <w:r>
        <w:rPr>
          <w:rFonts w:hint="eastAsia" w:ascii="宋体" w:hAnsi="宋体" w:eastAsia="宋体" w:cs="宋体"/>
          <w:bCs/>
          <w:color w:val="000000"/>
          <w:sz w:val="24"/>
          <w:szCs w:val="20"/>
        </w:rPr>
        <w:t xml:space="preserve">4</w:t>
      </w:r>
      <w:r>
        <w:rPr>
          <w:rFonts w:hint="eastAsia" w:ascii="宋体" w:hAnsi="宋体" w:eastAsia="宋体" w:cs="宋体"/>
          <w:bCs/>
          <w:color w:val="000000"/>
          <w:sz w:val="24"/>
          <w:szCs w:val="20"/>
          <w:lang w:val="zh-CN"/>
        </w:rPr>
        <w:t xml:space="preserve">）服务人员安排及岗位分工方案。（</w:t>
      </w:r>
      <w:r>
        <w:rPr>
          <w:rFonts w:hint="eastAsia" w:ascii="宋体" w:hAnsi="宋体" w:eastAsia="宋体" w:cs="宋体"/>
          <w:bCs/>
          <w:color w:val="000000"/>
          <w:sz w:val="24"/>
          <w:szCs w:val="20"/>
        </w:rPr>
        <w:t xml:space="preserve">6</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方案详细完整、针对性强、方案目标明确、贴合本项目实际情况，得</w:t>
      </w:r>
      <w:r>
        <w:rPr>
          <w:rFonts w:hint="eastAsia" w:ascii="宋体" w:hAnsi="宋体" w:eastAsia="宋体" w:cs="宋体"/>
          <w:bCs/>
          <w:color w:val="000000"/>
          <w:sz w:val="24"/>
          <w:szCs w:val="20"/>
        </w:rPr>
        <w:t xml:space="preserve">6</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方案较详细完整、针对性一般、方案目标一般、与本项目实际情况大致相符，得</w:t>
      </w:r>
      <w:r>
        <w:rPr>
          <w:rFonts w:hint="eastAsia" w:ascii="宋体" w:hAnsi="宋体" w:eastAsia="宋体" w:cs="宋体"/>
          <w:bCs/>
          <w:color w:val="000000"/>
          <w:sz w:val="24"/>
          <w:szCs w:val="20"/>
        </w:rPr>
        <w:t xml:space="preserve">4</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方案简单、针对性不强、方案目标简单、与本项目实际情况不太相符，得</w:t>
      </w:r>
      <w:r>
        <w:rPr>
          <w:rFonts w:hint="eastAsia" w:ascii="宋体" w:hAnsi="宋体" w:eastAsia="宋体" w:cs="宋体"/>
          <w:bCs/>
          <w:color w:val="000000"/>
          <w:sz w:val="24"/>
          <w:szCs w:val="20"/>
        </w:rPr>
        <w:t xml:space="preserve">2</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方案粗略、针对性差、方案目标不明确、与本项目实际情况相符性差，得1分；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未提供方案或方案不合理的本项不得分。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）消防、安保措施（</w:t>
      </w:r>
      <w:r>
        <w:rPr>
          <w:rFonts w:hint="eastAsia" w:ascii="宋体" w:hAnsi="宋体" w:eastAsia="宋体" w:cs="宋体"/>
          <w:bCs/>
          <w:color w:val="000000"/>
          <w:sz w:val="24"/>
          <w:szCs w:val="20"/>
        </w:rPr>
        <w:t xml:space="preserve">20</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①消防安全应急预案。（</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预案详细完整，针对性强、可操作性强，思路合理得</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预案较详细，针对性、可操作性较强，思路较合理得</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预案简单，针对性、可操作性一般，思路一般得1分；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未提供预案，不得分。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②卫生及医疗保障应急预案。（</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预案详细完整，针对性强、可操作性强，思路合理得</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预案较详细，针对性、可操作性较强，思路较合理得</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预案简单，针对性、可操作性一般，思路一般得1分；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未提供预案，不得分。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③日常安全服务保障方案：包括保安人员配置、安保设备配置等方面。（</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方案详细完整、针对性强、方案目标明确、贴合本项目实际情况，得</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方案较详细完整、针对性一般、方案目标一般、与本项目实际情况大致相符，得</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方案简单、针对性不强、方案目标简单、与本项目实际情况不太相符，得1分；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未提供方案或方案不合理的本项不得分。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④日常故障管理处理方案。（</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方案详细完整，针对性强、可操作性强，思路合理得</w:t>
      </w:r>
      <w:r>
        <w:rPr>
          <w:rFonts w:hint="eastAsia" w:ascii="宋体" w:hAnsi="宋体" w:eastAsia="宋体" w:cs="宋体"/>
          <w:bCs/>
          <w:color w:val="000000"/>
          <w:sz w:val="24"/>
          <w:szCs w:val="20"/>
        </w:rPr>
        <w:t xml:space="preserve">5</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方案较详细，针对性、可操作性较强，思路较合理得</w:t>
      </w:r>
      <w:r>
        <w:rPr>
          <w:rFonts w:hint="eastAsia" w:ascii="宋体" w:hAnsi="宋体" w:eastAsia="宋体" w:cs="宋体"/>
          <w:bCs/>
          <w:color w:val="000000"/>
          <w:sz w:val="24"/>
          <w:szCs w:val="20"/>
        </w:rPr>
        <w:t xml:space="preserve">3</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方案简单，针对性、可操作性一般，思路一般得1分；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未提供方案，不得分。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w:t>
      </w:r>
      <w:r>
        <w:rPr>
          <w:rFonts w:hint="eastAsia" w:ascii="宋体" w:hAnsi="宋体" w:eastAsia="宋体" w:cs="宋体"/>
          <w:bCs/>
          <w:color w:val="000000"/>
          <w:sz w:val="24"/>
          <w:szCs w:val="20"/>
        </w:rPr>
        <w:t xml:space="preserve">6</w:t>
      </w:r>
      <w:r>
        <w:rPr>
          <w:rFonts w:hint="eastAsia" w:ascii="宋体" w:hAnsi="宋体" w:eastAsia="宋体" w:cs="宋体"/>
          <w:bCs/>
          <w:color w:val="000000"/>
          <w:sz w:val="24"/>
          <w:szCs w:val="20"/>
          <w:lang w:val="zh-CN"/>
        </w:rPr>
        <w:t xml:space="preserve">）其他特色服务或优惠措施。（</w:t>
      </w:r>
      <w:r>
        <w:rPr>
          <w:rFonts w:hint="eastAsia" w:ascii="宋体" w:hAnsi="宋体" w:eastAsia="宋体" w:cs="宋体"/>
          <w:bCs/>
          <w:color w:val="000000"/>
          <w:sz w:val="24"/>
          <w:szCs w:val="20"/>
        </w:rPr>
        <w:t xml:space="preserve">4</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其他特色服务或优惠措施详细完整，针对性强、可操作性强，思路合理得</w:t>
      </w:r>
      <w:r>
        <w:rPr>
          <w:rFonts w:hint="eastAsia" w:ascii="宋体" w:hAnsi="宋体" w:eastAsia="宋体" w:cs="宋体"/>
          <w:bCs/>
          <w:color w:val="000000"/>
          <w:sz w:val="24"/>
          <w:szCs w:val="20"/>
        </w:rPr>
        <w:t xml:space="preserve">4</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其他特色服务或优惠措施较详细，针对性、可操作性较强，思路较合理得</w:t>
      </w:r>
      <w:r>
        <w:rPr>
          <w:rFonts w:hint="eastAsia" w:ascii="宋体" w:hAnsi="宋体" w:eastAsia="宋体" w:cs="宋体"/>
          <w:bCs/>
          <w:color w:val="000000"/>
          <w:sz w:val="24"/>
          <w:szCs w:val="20"/>
        </w:rPr>
        <w:t xml:space="preserve">2</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其他特色服务或优惠措施简单，针对性、可操作性一般，思路一般得</w:t>
      </w:r>
      <w:r>
        <w:rPr>
          <w:rFonts w:hint="eastAsia" w:ascii="宋体" w:hAnsi="宋体" w:eastAsia="宋体" w:cs="宋体"/>
          <w:bCs/>
          <w:color w:val="000000"/>
          <w:sz w:val="24"/>
          <w:szCs w:val="20"/>
        </w:rPr>
        <w:t xml:space="preserve">1</w:t>
      </w:r>
      <w:r>
        <w:rPr>
          <w:rFonts w:hint="eastAsia" w:ascii="宋体" w:hAnsi="宋体" w:eastAsia="宋体" w:cs="宋体"/>
          <w:bCs/>
          <w:color w:val="000000"/>
          <w:sz w:val="24"/>
          <w:szCs w:val="20"/>
          <w:lang w:val="zh-CN"/>
        </w:rPr>
        <w:t xml:space="preserve">分；</w:t>
      </w:r>
      <w:r/>
    </w:p>
    <w:p>
      <w:pPr>
        <w:ind w:firstLine="482"/>
        <w:spacing w:line="360" w:lineRule="auto"/>
        <w:tabs>
          <w:tab w:val="left" w:pos="945" w:leader="none"/>
        </w:tabs>
        <w:rPr>
          <w:rFonts w:ascii="宋体" w:hAnsi="宋体" w:eastAsia="宋体" w:cs="宋体"/>
          <w:bCs/>
          <w:color w:val="000000"/>
          <w:sz w:val="24"/>
          <w:szCs w:val="20"/>
          <w:lang w:val="zh-CN"/>
        </w:rPr>
      </w:pPr>
      <w:r>
        <w:rPr>
          <w:rFonts w:hint="eastAsia" w:ascii="宋体" w:hAnsi="宋体" w:eastAsia="宋体" w:cs="宋体"/>
          <w:bCs/>
          <w:color w:val="000000"/>
          <w:sz w:val="24"/>
          <w:szCs w:val="20"/>
          <w:lang w:val="zh-CN"/>
        </w:rPr>
        <w:t xml:space="preserve">未提供其他特色服务或优惠措施，不得分。</w:t>
      </w:r>
      <w:r/>
    </w:p>
    <w:p>
      <w:pPr>
        <w:pStyle w:val="1254"/>
        <w:ind w:firstLine="480"/>
        <w:jc w:val="both"/>
        <w:spacing w:line="360" w:lineRule="auto"/>
        <w:tabs>
          <w:tab w:val="left" w:pos="0" w:leader="none"/>
          <w:tab w:val="left" w:pos="405" w:leader="none"/>
          <w:tab w:val="left" w:pos="567" w:leader="none"/>
          <w:tab w:val="left" w:pos="601" w:leader="none"/>
          <w:tab w:val="left" w:pos="1980" w:leader="none"/>
        </w:tabs>
        <w:rPr>
          <w:rFonts w:ascii="宋体" w:hAnsi="宋体" w:eastAsia="宋体" w:cs="宋体"/>
        </w:rPr>
      </w:pPr>
      <w:r>
        <w:rPr>
          <w:rFonts w:hint="eastAsia" w:ascii="宋体" w:hAnsi="宋体" w:eastAsia="宋体" w:cs="宋体"/>
        </w:rPr>
        <w:t xml:space="preserve">注：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rPr>
          <w:rFonts w:ascii="黑体" w:eastAsia="黑体"/>
          <w:bCs/>
          <w:sz w:val="36"/>
          <w:szCs w:val="36"/>
        </w:rPr>
      </w:pPr>
      <w:r>
        <w:rPr>
          <w:rFonts w:hint="eastAsia" w:ascii="黑体" w:eastAsia="黑体"/>
          <w:bCs/>
          <w:sz w:val="36"/>
          <w:szCs w:val="36"/>
        </w:rPr>
        <w:br w:type="page" w:clear="all"/>
      </w:r>
      <w:r/>
    </w:p>
    <w:p>
      <w:pPr>
        <w:jc w:val="center"/>
        <w:spacing w:line="360" w:lineRule="auto"/>
        <w:rPr>
          <w:rFonts w:ascii="黑体" w:eastAsia="黑体"/>
          <w:bCs/>
          <w:sz w:val="36"/>
          <w:szCs w:val="36"/>
        </w:rPr>
      </w:pPr>
      <w:r>
        <w:rPr>
          <w:rFonts w:hint="eastAsia" w:ascii="黑体" w:eastAsia="黑体"/>
          <w:bCs/>
          <w:sz w:val="36"/>
          <w:szCs w:val="36"/>
        </w:rPr>
        <w:t xml:space="preserve">第六章  </w:t>
      </w:r>
      <w:bookmarkEnd w:id="142"/>
      <w:r/>
      <w:bookmarkEnd w:id="143"/>
      <w:r/>
      <w:bookmarkEnd w:id="144"/>
      <w:r>
        <w:rPr>
          <w:rFonts w:hint="eastAsia" w:ascii="黑体" w:eastAsia="黑体"/>
          <w:bCs/>
          <w:sz w:val="36"/>
          <w:szCs w:val="36"/>
        </w:rPr>
        <w:t xml:space="preserve">投标文件内容与格式</w:t>
      </w:r>
      <w:r/>
    </w:p>
    <w:p>
      <w:pPr>
        <w:pStyle w:val="1226"/>
        <w:ind w:firstLine="602"/>
        <w:spacing w:before="0" w:after="0"/>
        <w:rPr>
          <w:rFonts w:cs="Arial"/>
          <w:b/>
          <w:sz w:val="30"/>
          <w:szCs w:val="30"/>
        </w:rPr>
      </w:pPr>
      <w:r/>
      <w:bookmarkStart w:id="145" w:name="_Hlt26955039"/>
      <w:r/>
      <w:bookmarkEnd w:id="145"/>
      <w:r/>
      <w:bookmarkStart w:id="146" w:name="_Hlt26671244"/>
      <w:r/>
      <w:bookmarkEnd w:id="146"/>
      <w:r>
        <w:rPr>
          <w:rFonts w:hint="eastAsia" w:cs="Arial"/>
          <w:b/>
          <w:sz w:val="30"/>
          <w:szCs w:val="30"/>
        </w:rPr>
        <w:t xml:space="preserve">第一部分投标文件内容</w:t>
      </w:r>
      <w:r/>
    </w:p>
    <w:p>
      <w:pPr>
        <w:pStyle w:val="1226"/>
        <w:ind w:firstLine="0"/>
        <w:spacing w:before="0" w:after="0"/>
        <w:rPr>
          <w:rFonts w:cs="Arial"/>
          <w:b/>
          <w:sz w:val="28"/>
          <w:szCs w:val="28"/>
        </w:rPr>
      </w:pPr>
      <w:r>
        <w:rPr>
          <w:b/>
          <w:sz w:val="28"/>
          <w:szCs w:val="28"/>
        </w:rPr>
        <w:t xml:space="preserve">一、</w:t>
      </w:r>
      <w:r>
        <w:rPr>
          <w:rFonts w:hint="eastAsia"/>
          <w:b/>
          <w:sz w:val="28"/>
          <w:szCs w:val="28"/>
        </w:rPr>
        <w:t xml:space="preserve">资格证明文件</w:t>
      </w:r>
      <w:r/>
    </w:p>
    <w:tbl>
      <w:tblPr>
        <w:tblStyle w:val="822"/>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226"/>
              <w:ind w:firstLine="0"/>
              <w:jc w:val="center"/>
              <w:spacing w:before="0" w:after="0"/>
              <w:rPr>
                <w:rFonts w:ascii="宋体" w:hAnsi="宋体" w:cs="宋体"/>
                <w:b/>
              </w:rPr>
            </w:pPr>
            <w:r>
              <w:rPr>
                <w:rFonts w:hint="eastAsia" w:ascii="宋体" w:hAnsi="宋体" w:cs="宋体"/>
                <w:b/>
              </w:rPr>
              <w:t xml:space="preserve">序号</w:t>
            </w:r>
            <w:r/>
          </w:p>
        </w:tc>
        <w:tc>
          <w:tcPr>
            <w:tcW w:w="6104" w:type="dxa"/>
            <w:vAlign w:val="center"/>
            <w:textDirection w:val="lrTb"/>
            <w:noWrap w:val="false"/>
          </w:tcPr>
          <w:p>
            <w:pPr>
              <w:pStyle w:val="1226"/>
              <w:jc w:val="center"/>
              <w:spacing w:before="0" w:after="0"/>
              <w:rPr>
                <w:rFonts w:ascii="宋体" w:hAnsi="宋体" w:cs="宋体"/>
                <w:b/>
              </w:rPr>
            </w:pPr>
            <w:r>
              <w:rPr>
                <w:rFonts w:hint="eastAsia" w:ascii="宋体" w:hAnsi="宋体" w:cs="宋体"/>
                <w:b/>
              </w:rPr>
              <w:t xml:space="preserve">评审项及评审要求</w:t>
            </w:r>
            <w:r/>
          </w:p>
        </w:tc>
        <w:tc>
          <w:tcPr>
            <w:tcW w:w="2449" w:type="dxa"/>
            <w:vAlign w:val="center"/>
            <w:textDirection w:val="lrTb"/>
            <w:noWrap w:val="false"/>
          </w:tcPr>
          <w:p>
            <w:pPr>
              <w:pStyle w:val="1226"/>
              <w:ind w:firstLine="0"/>
              <w:jc w:val="center"/>
              <w:spacing w:before="0" w:after="0"/>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1</w:t>
            </w:r>
            <w:r/>
          </w:p>
        </w:tc>
        <w:tc>
          <w:tcPr>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226"/>
              <w:ind w:firstLine="0"/>
              <w:spacing w:before="0" w:after="0"/>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2</w:t>
            </w:r>
            <w:r/>
          </w:p>
        </w:tc>
        <w:tc>
          <w:tcPr>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val="false"/>
          </w:tcPr>
          <w:p>
            <w:pPr>
              <w:pStyle w:val="1226"/>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3</w:t>
            </w:r>
            <w:r/>
          </w:p>
        </w:tc>
        <w:tc>
          <w:tcPr>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bCs/>
              </w:rPr>
              <w:t xml:space="preserve">被授权人具有与本企业签订的劳动合同或供应商为其缴纳的由相关部门出具的近六个月中任意一个月份（不含投标当月）的社保缴费证明（新成立的企业若不满足六个月，提供成立之后被授权人</w:t>
            </w:r>
            <w:r>
              <w:rPr>
                <w:rFonts w:hint="eastAsia" w:ascii="宋体" w:hAnsi="宋体"/>
                <w:bCs/>
              </w:rPr>
              <w:t xml:space="preserve">）</w:t>
            </w:r>
            <w:r>
              <w:rPr>
                <w:rFonts w:hint="eastAsia" w:ascii="宋体" w:hAnsi="宋体" w:cs="宋体"/>
                <w:bCs/>
              </w:rPr>
              <w:t xml:space="preserve">相关月份的社保缴费证明）；</w:t>
            </w:r>
            <w:r/>
          </w:p>
        </w:tc>
        <w:tc>
          <w:tcPr>
            <w:tcW w:w="2449" w:type="dxa"/>
            <w:vAlign w:val="center"/>
            <w:vMerge w:val="continue"/>
            <w:textDirection w:val="lrTb"/>
            <w:noWrap w:val="false"/>
          </w:tcPr>
          <w:p>
            <w:pPr>
              <w:pStyle w:val="1226"/>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4</w:t>
            </w:r>
            <w:r/>
          </w:p>
        </w:tc>
        <w:tc>
          <w:tcPr>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rPr>
              <w:t xml:space="preserve">投标人近六个月中任意一个月份（不含投标当月）的财务状况报告（资产负债表和利润表）或由会计师事务所出具的2024年度的审计报告和所附已审财务报告（投标人如是自然人情形的，没有经审计的财务报告的，可以提供银行出具的资信证明）</w:t>
            </w:r>
            <w:r>
              <w:rPr>
                <w:rStyle w:val="1220"/>
                <w:rFonts w:hint="eastAsia" w:ascii="宋体" w:hAnsi="宋体" w:cs="宋体"/>
              </w:rPr>
              <w:t xml:space="preserve">。</w:t>
            </w:r>
            <w:r/>
          </w:p>
        </w:tc>
        <w:tc>
          <w:tcPr>
            <w:tcW w:w="2449" w:type="dxa"/>
            <w:vAlign w:val="center"/>
            <w:vMerge w:val="continue"/>
            <w:textDirection w:val="lrTb"/>
            <w:noWrap w:val="false"/>
          </w:tcPr>
          <w:p>
            <w:pPr>
              <w:pStyle w:val="1226"/>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5</w:t>
            </w:r>
            <w:r/>
          </w:p>
        </w:tc>
        <w:tc>
          <w:tcPr>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val="false"/>
          </w:tcPr>
          <w:p>
            <w:pPr>
              <w:pStyle w:val="1226"/>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6</w:t>
            </w:r>
            <w:r/>
          </w:p>
        </w:tc>
        <w:tc>
          <w:tcPr>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rPr>
              <w:t xml:space="preserve">投标人</w:t>
            </w:r>
            <w:r>
              <w:rPr>
                <w:rFonts w:hint="eastAsia" w:ascii="宋体" w:hAnsi="宋体" w:cs="宋体"/>
                <w:lang w:val="en-US" w:eastAsia="zh-CN"/>
              </w:rPr>
              <w:t xml:space="preserve">近</w:t>
            </w:r>
            <w:r>
              <w:rPr>
                <w:rFonts w:hint="eastAsia" w:ascii="宋体" w:hAnsi="宋体" w:cs="宋体"/>
              </w:rPr>
              <w:t xml:space="preserve">六个月中任意一个月份（不含投标当月）的依法缴纳社会保障资金的相关材料（提供相关主管部门证明或银行代扣证明）。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226"/>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7</w:t>
            </w:r>
            <w:r/>
          </w:p>
        </w:tc>
        <w:tc>
          <w:tcPr>
            <w:tcBorders>
              <w:bottom w:val="single" w:color="000000" w:sz="4" w:space="0"/>
            </w:tcBorders>
            <w:tcW w:w="6104" w:type="dxa"/>
            <w:vAlign w:val="center"/>
            <w:textDirection w:val="lrTb"/>
            <w:noWrap w:val="false"/>
          </w:tcPr>
          <w:p>
            <w:pPr>
              <w:pStyle w:val="1226"/>
              <w:ind w:firstLine="0"/>
              <w:jc w:val="both"/>
              <w:spacing w:before="0" w:after="0"/>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val="false"/>
          </w:tcPr>
          <w:p>
            <w:pPr>
              <w:pStyle w:val="1226"/>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226"/>
              <w:ind w:firstLine="0"/>
              <w:jc w:val="center"/>
              <w:spacing w:before="0" w:after="0"/>
              <w:rPr>
                <w:rFonts w:ascii="宋体" w:hAnsi="宋体" w:cs="宋体"/>
              </w:rPr>
            </w:pPr>
            <w:r>
              <w:rPr>
                <w:rFonts w:hint="eastAsia" w:ascii="宋体" w:hAnsi="宋体" w:cs="宋体"/>
              </w:rPr>
              <w:t xml:space="preserve">8</w:t>
            </w:r>
            <w:r/>
          </w:p>
        </w:tc>
        <w:tc>
          <w:tcPr>
            <w:tcW w:w="6104" w:type="dxa"/>
            <w:vAlign w:val="center"/>
            <w:textDirection w:val="lrTb"/>
            <w:noWrap w:val="false"/>
          </w:tcPr>
          <w:p>
            <w:pPr>
              <w:pStyle w:val="1226"/>
              <w:ind w:firstLine="0"/>
              <w:spacing w:before="0" w:after="0"/>
              <w:rPr>
                <w:rFonts w:ascii="宋体" w:hAnsi="宋体" w:cs="宋体"/>
              </w:rPr>
            </w:pPr>
            <w:r>
              <w:rPr>
                <w:rFonts w:hint="eastAsia" w:ascii="宋体" w:hAnsi="宋体" w:cs="宋体"/>
              </w:rPr>
              <w:t xml:space="preserve">满足中小企业政策的证明文件（如有中小企业政策要求的）。</w:t>
            </w:r>
            <w:r/>
          </w:p>
        </w:tc>
        <w:tc>
          <w:tcPr>
            <w:tcW w:w="2449" w:type="dxa"/>
            <w:vAlign w:val="center"/>
            <w:textDirection w:val="lrTb"/>
            <w:noWrap w:val="false"/>
          </w:tcPr>
          <w:p>
            <w:pPr>
              <w:pStyle w:val="1226"/>
              <w:ind w:firstLine="0"/>
              <w:spacing w:before="0" w:after="0"/>
              <w:rPr>
                <w:rFonts w:ascii="宋体" w:hAnsi="宋体" w:cs="宋体"/>
              </w:rPr>
            </w:pPr>
            <w:r>
              <w:rPr>
                <w:rFonts w:hint="eastAsia" w:ascii="宋体" w:hAnsi="宋体" w:cs="宋体"/>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226"/>
              <w:ind w:firstLine="0"/>
              <w:jc w:val="center"/>
              <w:spacing w:before="0" w:after="0"/>
              <w:rPr>
                <w:rFonts w:ascii="宋体" w:hAnsi="宋体" w:cs="宋体"/>
                <w:bCs/>
              </w:rPr>
            </w:pPr>
            <w:r>
              <w:rPr>
                <w:rFonts w:hint="eastAsia" w:ascii="宋体" w:hAnsi="宋体" w:cs="宋体"/>
                <w:bCs/>
              </w:rPr>
              <w:t xml:space="preserve">9</w:t>
            </w:r>
            <w:r/>
          </w:p>
        </w:tc>
        <w:tc>
          <w:tcPr>
            <w:tcW w:w="6104" w:type="dxa"/>
            <w:vAlign w:val="center"/>
            <w:textDirection w:val="lrTb"/>
            <w:noWrap w:val="false"/>
          </w:tcPr>
          <w:p>
            <w:pPr>
              <w:pStyle w:val="1226"/>
              <w:ind w:firstLine="0"/>
              <w:jc w:val="both"/>
              <w:spacing w:before="0" w:after="0"/>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p>
        </w:tc>
        <w:tc>
          <w:tcPr>
            <w:tcW w:w="2449" w:type="dxa"/>
            <w:vAlign w:val="center"/>
            <w:textDirection w:val="lrTb"/>
            <w:noWrap w:val="false"/>
          </w:tcPr>
          <w:p>
            <w:pPr>
              <w:pStyle w:val="1226"/>
              <w:ind w:firstLine="0"/>
              <w:spacing w:before="0" w:after="0"/>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val="false"/>
          </w:tcPr>
          <w:p>
            <w:pPr>
              <w:pStyle w:val="1226"/>
              <w:ind w:firstLine="0"/>
              <w:jc w:val="center"/>
              <w:spacing w:before="0" w:after="0"/>
              <w:rPr>
                <w:rFonts w:ascii="宋体" w:hAnsi="宋体" w:cs="宋体"/>
                <w:bCs/>
              </w:rPr>
            </w:pPr>
            <w:r>
              <w:rPr>
                <w:rFonts w:hint="eastAsia" w:ascii="宋体" w:hAnsi="宋体" w:cs="宋体"/>
                <w:bCs/>
              </w:rPr>
              <w:t xml:space="preserve">10</w:t>
            </w:r>
            <w:r/>
          </w:p>
        </w:tc>
        <w:tc>
          <w:tcPr>
            <w:gridSpan w:val="2"/>
            <w:tcW w:w="8553" w:type="dxa"/>
            <w:vAlign w:val="center"/>
            <w:textDirection w:val="lrTb"/>
            <w:noWrap w:val="false"/>
          </w:tcPr>
          <w:p>
            <w:pPr>
              <w:pStyle w:val="1226"/>
              <w:ind w:firstLine="0"/>
              <w:spacing w:before="0" w:after="0"/>
              <w:rPr>
                <w:rFonts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p>
        </w:tc>
      </w:tr>
    </w:tbl>
    <w:p>
      <w:pPr>
        <w:ind w:firstLine="480"/>
        <w:spacing w:line="360" w:lineRule="auto"/>
        <w:rPr>
          <w:rFonts w:ascii="宋体" w:hAnsi="宋体"/>
          <w:sz w:val="24"/>
          <w:szCs w:val="24"/>
        </w:rPr>
      </w:pPr>
      <w:r>
        <w:rPr>
          <w:rFonts w:hint="eastAsia" w:ascii="宋体" w:hAnsi="宋体"/>
          <w:sz w:val="24"/>
          <w:szCs w:val="24"/>
        </w:rPr>
        <w:t xml:space="preserve">说明：</w:t>
      </w:r>
      <w:r/>
    </w:p>
    <w:p>
      <w:pPr>
        <w:numPr>
          <w:ilvl w:val="0"/>
          <w:numId w:val="11"/>
        </w:numPr>
        <w:ind w:firstLine="480"/>
        <w:spacing w:line="360" w:lineRule="auto"/>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1～7项必须全部按要求提供（有给定格式的，必须按给定格式的要求正确填报并提供，相应格式见本章第二部分），否则投标文件无效。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6</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color w:val="000000"/>
          <w:sz w:val="24"/>
          <w:szCs w:val="24"/>
        </w:rPr>
        <w:t xml:space="preserve">其中第3项若被授权人为法定代表人或负责人或经营者（法定代表人或负责人或经营者姓名必须与营业执照上的一致）亲自参加投标不需提供有关法定代表人的劳动合同和社保证明，只需提供身份证明与营业执照即可。</w:t>
      </w:r>
      <w:r/>
    </w:p>
    <w:p>
      <w:pPr>
        <w:ind w:firstLine="480"/>
        <w:spacing w:line="360" w:lineRule="auto"/>
        <w:rPr>
          <w:rFonts w:ascii="宋体" w:hAnsi="宋体"/>
          <w:sz w:val="24"/>
          <w:szCs w:val="24"/>
        </w:rPr>
      </w:pPr>
      <w:r>
        <w:rPr>
          <w:rFonts w:hint="eastAsia" w:ascii="宋体" w:hAnsi="宋体"/>
          <w:sz w:val="24"/>
          <w:szCs w:val="24"/>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sz w:val="24"/>
          <w:szCs w:val="24"/>
        </w:rPr>
      </w:pPr>
      <w:r>
        <w:rPr>
          <w:rFonts w:hint="eastAsia" w:ascii="宋体" w:hAnsi="宋体"/>
          <w:sz w:val="24"/>
          <w:szCs w:val="24"/>
        </w:rPr>
        <w:t xml:space="preserve">（2）上述</w:t>
      </w:r>
      <w:r>
        <w:rPr>
          <w:rFonts w:ascii="宋体" w:hAnsi="宋体"/>
          <w:sz w:val="24"/>
          <w:szCs w:val="24"/>
        </w:rPr>
        <w:t xml:space="preserve">资格证明文件第</w:t>
      </w:r>
      <w:r>
        <w:rPr>
          <w:rFonts w:hint="eastAsia" w:ascii="宋体" w:hAnsi="宋体"/>
          <w:sz w:val="24"/>
          <w:szCs w:val="24"/>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（3）上述</w:t>
      </w:r>
      <w:r>
        <w:rPr>
          <w:rFonts w:ascii="宋体" w:hAnsi="宋体"/>
          <w:sz w:val="24"/>
          <w:szCs w:val="24"/>
        </w:rPr>
        <w:t xml:space="preserve">资格证明文件第</w:t>
      </w:r>
      <w:r>
        <w:rPr>
          <w:rFonts w:hint="eastAsia" w:ascii="宋体" w:hAnsi="宋体"/>
          <w:sz w:val="24"/>
          <w:szCs w:val="24"/>
        </w:rPr>
        <w:t xml:space="preserve">9项，如本项目有特定资格要求的（详见第一章《投标邀请》），须提供相应的特定资格证明文件。</w:t>
      </w:r>
      <w:r/>
    </w:p>
    <w:p>
      <w:pPr>
        <w:ind w:firstLine="480"/>
        <w:spacing w:line="360" w:lineRule="auto"/>
        <w:rPr>
          <w:rFonts w:ascii="宋体" w:hAnsi="宋体"/>
          <w:sz w:val="24"/>
          <w:szCs w:val="24"/>
        </w:rPr>
      </w:pPr>
      <w:r>
        <w:rPr>
          <w:rFonts w:hint="eastAsia" w:ascii="宋体" w:hAnsi="宋体"/>
          <w:sz w:val="24"/>
          <w:szCs w:val="24"/>
        </w:rPr>
        <w:t xml:space="preserve">（4）上述</w:t>
      </w:r>
      <w:r>
        <w:rPr>
          <w:rFonts w:ascii="宋体" w:hAnsi="宋体"/>
          <w:sz w:val="24"/>
          <w:szCs w:val="24"/>
        </w:rPr>
        <w:t xml:space="preserve">资格证明文件第</w:t>
      </w:r>
      <w:r>
        <w:rPr>
          <w:rFonts w:hint="eastAsia" w:ascii="宋体" w:hAnsi="宋体"/>
          <w:sz w:val="24"/>
          <w:szCs w:val="24"/>
        </w:rPr>
        <w:t xml:space="preserve">10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中：第2、7项可由联合体主体单位（即联合体牵头人）代表联合体提供；第1、4、5、6、8（如有要求）、9（如有要求）项，联合体各方均须提供。</w:t>
      </w:r>
      <w:r/>
    </w:p>
    <w:p>
      <w:pPr>
        <w:spacing w:line="360" w:lineRule="auto"/>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822"/>
        <w:tblW w:w="953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0"/>
        <w:gridCol w:w="6333"/>
        <w:gridCol w:w="2213"/>
      </w:tblGrid>
      <w:tr>
        <w:trPr>
          <w:trHeight w:val="915"/>
        </w:trPr>
        <w:tc>
          <w:tcPr>
            <w:shd w:val="clear" w:color="auto" w:fill="auto"/>
            <w:tcW w:w="990"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序号</w:t>
            </w:r>
            <w:r/>
          </w:p>
        </w:tc>
        <w:tc>
          <w:tcPr>
            <w:shd w:val="clear" w:color="auto" w:fill="auto"/>
            <w:tcW w:w="6333"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评审项目及评审要求</w:t>
            </w:r>
            <w:r/>
          </w:p>
        </w:tc>
        <w:tc>
          <w:tcPr>
            <w:shd w:val="clear" w:color="auto" w:fill="auto"/>
            <w:tcW w:w="2213" w:type="dxa"/>
            <w:vAlign w:val="center"/>
            <w:textDirection w:val="lrTb"/>
            <w:noWrap w:val="false"/>
          </w:tcPr>
          <w:p>
            <w:pPr>
              <w:jc w:val="center"/>
              <w:widowControl/>
              <w:rPr>
                <w:rFonts w:ascii="宋体" w:hAnsi="宋体" w:eastAsia="宋体" w:cs="宋体"/>
                <w:b/>
                <w:bCs/>
                <w:sz w:val="24"/>
                <w:szCs w:val="24"/>
              </w:rPr>
            </w:pPr>
            <w:r>
              <w:rPr>
                <w:rFonts w:hint="eastAsia" w:ascii="宋体" w:hAnsi="宋体" w:eastAsia="宋体" w:cs="宋体"/>
                <w:b/>
                <w:bCs/>
                <w:sz w:val="24"/>
                <w:szCs w:val="24"/>
                <w:lang w:bidi="ar"/>
              </w:rPr>
              <w:t xml:space="preserve">审查因素</w:t>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1</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投标函（给定格式）</w:t>
            </w:r>
            <w:r/>
          </w:p>
        </w:tc>
        <w:tc>
          <w:tcPr>
            <w:shd w:val="clear" w:color="auto" w:fill="auto"/>
            <w:tcW w:w="221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商务符合性</w:t>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2</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承诺书（给定格式）</w:t>
            </w:r>
            <w:r/>
          </w:p>
        </w:tc>
        <w:tc>
          <w:tcPr>
            <w:shd w:val="clear" w:color="auto" w:fill="auto"/>
            <w:tcW w:w="221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3</w:t>
            </w:r>
            <w:r/>
          </w:p>
        </w:tc>
        <w:tc>
          <w:tcPr>
            <w:shd w:val="clear" w:color="auto" w:fill="auto"/>
            <w:tcW w:w="6333" w:type="dxa"/>
            <w:vAlign w:val="center"/>
            <w:textDirection w:val="lrTb"/>
            <w:noWrap w:val="false"/>
          </w:tcPr>
          <w:p>
            <w:pPr>
              <w:widowControl/>
              <w:rPr>
                <w:rFonts w:ascii="宋体" w:hAnsi="宋体" w:eastAsia="宋体" w:cs="宋体"/>
                <w:sz w:val="24"/>
                <w:szCs w:val="24"/>
                <w:lang w:bidi="ar"/>
              </w:rPr>
            </w:pPr>
            <w:r>
              <w:rPr>
                <w:rFonts w:hint="eastAsia" w:ascii="宋体" w:hAnsi="宋体" w:eastAsia="宋体" w:cs="宋体"/>
                <w:sz w:val="24"/>
                <w:szCs w:val="24"/>
                <w:lang w:bidi="ar"/>
              </w:rPr>
              <w:t xml:space="preserve">开标一览表（给定格式）</w:t>
            </w:r>
            <w:r/>
          </w:p>
        </w:tc>
        <w:tc>
          <w:tcPr>
            <w:shd w:val="clear" w:color="auto" w:fill="auto"/>
            <w:tcW w:w="2213"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报价符合性</w:t>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投标偏离表（给定格式）</w:t>
            </w:r>
            <w:r/>
          </w:p>
        </w:tc>
        <w:tc>
          <w:tcPr>
            <w:shd w:val="clear" w:color="auto" w:fill="auto"/>
            <w:tcW w:w="2213" w:type="dxa"/>
            <w:vAlign w:val="center"/>
            <w:vMerge w:val="restart"/>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lang w:bidi="ar"/>
              </w:rPr>
              <w:t xml:space="preserve">技术符合性</w:t>
            </w:r>
            <w:r/>
          </w:p>
        </w:tc>
      </w:tr>
      <w:tr>
        <w:trPr>
          <w:trHeight w:val="1102"/>
        </w:trPr>
        <w:tc>
          <w:tcPr>
            <w:shd w:val="clear" w:color="auto" w:fill="auto"/>
            <w:tcW w:w="990" w:type="dxa"/>
            <w:vAlign w:val="center"/>
            <w:textDirection w:val="lrTb"/>
            <w:noWrap w:val="false"/>
          </w:tcPr>
          <w:p>
            <w:pPr>
              <w:jc w:val="center"/>
              <w:widowControl/>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6333" w:type="dxa"/>
            <w:vAlign w:val="center"/>
            <w:textDirection w:val="lrTb"/>
            <w:noWrap w:val="false"/>
          </w:tcPr>
          <w:p>
            <w:pPr>
              <w:widowControl/>
              <w:rPr>
                <w:rFonts w:ascii="宋体" w:hAnsi="宋体" w:eastAsia="宋体" w:cs="宋体"/>
                <w:sz w:val="24"/>
                <w:szCs w:val="24"/>
              </w:rPr>
            </w:pPr>
            <w:r>
              <w:rPr>
                <w:rFonts w:hint="eastAsia" w:ascii="宋体" w:hAnsi="宋体" w:eastAsia="宋体" w:cs="宋体"/>
                <w:sz w:val="24"/>
                <w:szCs w:val="24"/>
                <w:lang w:bidi="ar"/>
              </w:rPr>
              <w:t xml:space="preserve">《采购需求》中要求提供的证明材料（如有）</w:t>
            </w:r>
            <w:r/>
          </w:p>
        </w:tc>
        <w:tc>
          <w:tcPr>
            <w:shd w:val="clear" w:color="auto" w:fill="auto"/>
            <w:tcW w:w="2213"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sz w:val="24"/>
          <w:szCs w:val="24"/>
        </w:rPr>
      </w:pPr>
      <w:r>
        <w:rPr>
          <w:rFonts w:hint="eastAsia" w:ascii="宋体" w:hAnsi="宋体"/>
          <w:sz w:val="24"/>
          <w:szCs w:val="24"/>
        </w:rPr>
        <w:t xml:space="preserve">说明：</w:t>
      </w:r>
      <w:r/>
    </w:p>
    <w:p>
      <w:pPr>
        <w:numPr>
          <w:ilvl w:val="0"/>
          <w:numId w:val="12"/>
        </w:numPr>
        <w:ind w:firstLine="480"/>
        <w:spacing w:line="360" w:lineRule="auto"/>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12"/>
        </w:numPr>
        <w:ind w:firstLine="480"/>
        <w:spacing w:line="360" w:lineRule="auto"/>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第1～4项可由联合体主体单位（即联合体牵头人）代表联合体提供。</w:t>
      </w:r>
      <w:r/>
    </w:p>
    <w:p>
      <w:pPr>
        <w:ind w:firstLine="480"/>
        <w:spacing w:line="360" w:lineRule="auto"/>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226"/>
        <w:ind w:firstLine="0"/>
        <w:spacing w:before="0" w:after="0"/>
        <w:rPr>
          <w:rFonts w:cs="Arial"/>
          <w:b/>
          <w:sz w:val="28"/>
          <w:szCs w:val="28"/>
        </w:rPr>
      </w:pPr>
      <w:r>
        <w:rPr>
          <w:rFonts w:hint="eastAsia" w:cs="Arial"/>
          <w:b/>
          <w:sz w:val="28"/>
          <w:szCs w:val="28"/>
        </w:rPr>
        <w:t xml:space="preserve">一、封面格式（参考格式）：</w:t>
      </w:r>
      <w:r/>
    </w:p>
    <w:p>
      <w:pPr>
        <w:jc w:val="left"/>
        <w:spacing w:line="360" w:lineRule="auto"/>
        <w:widowControl/>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spacing w:line="360" w:lineRule="auto"/>
        <w:rPr>
          <w:rFonts w:asciiTheme="minorEastAsia" w:hAnsiTheme="minorEastAsia"/>
          <w:bCs/>
          <w:sz w:val="32"/>
        </w:rPr>
      </w:pPr>
      <w:r>
        <w:rPr>
          <w:rFonts w:asciiTheme="minorEastAsia" w:hAnsiTheme="minorEastAsia"/>
          <w:bCs/>
          <w:sz w:val="3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投</w:t>
      </w:r>
      <w:r/>
    </w:p>
    <w:p>
      <w:pPr>
        <w:jc w:val="center"/>
        <w:spacing w:line="360" w:lineRule="auto"/>
        <w:rPr>
          <w:rFonts w:asciiTheme="minorEastAsia" w:hAnsiTheme="minorEastAsia"/>
          <w:bCs/>
          <w:sz w:val="72"/>
        </w:rPr>
      </w:pPr>
      <w:r>
        <w:rPr>
          <w:rFonts w:asciiTheme="minorEastAsia" w:hAnsiTheme="minorEastAsia"/>
          <w:bCs/>
          <w:sz w:val="7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标</w:t>
      </w:r>
      <w:r/>
    </w:p>
    <w:p>
      <w:pPr>
        <w:jc w:val="center"/>
        <w:spacing w:line="360" w:lineRule="auto"/>
        <w:rPr>
          <w:rFonts w:asciiTheme="minorEastAsia" w:hAnsiTheme="minorEastAsia"/>
          <w:bCs/>
          <w:sz w:val="72"/>
        </w:rPr>
      </w:pPr>
      <w:r>
        <w:rPr>
          <w:rFonts w:asciiTheme="minorEastAsia" w:hAnsiTheme="minorEastAsia"/>
          <w:bCs/>
          <w:sz w:val="7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文</w:t>
      </w:r>
      <w:r/>
    </w:p>
    <w:p>
      <w:pPr>
        <w:jc w:val="center"/>
        <w:spacing w:line="360" w:lineRule="auto"/>
        <w:rPr>
          <w:rFonts w:asciiTheme="minorEastAsia" w:hAnsiTheme="minorEastAsia"/>
          <w:bCs/>
          <w:sz w:val="52"/>
          <w:szCs w:val="52"/>
        </w:rPr>
      </w:pPr>
      <w:r>
        <w:rPr>
          <w:rFonts w:asciiTheme="minorEastAsia" w:hAnsiTheme="minorEastAsia"/>
          <w:bCs/>
          <w:sz w:val="52"/>
          <w:szCs w:val="52"/>
        </w:rPr>
      </w:r>
      <w:r/>
    </w:p>
    <w:p>
      <w:pPr>
        <w:jc w:val="center"/>
        <w:spacing w:line="360" w:lineRule="auto"/>
        <w:rPr>
          <w:rFonts w:asciiTheme="minorEastAsia" w:hAnsiTheme="minorEastAsia"/>
          <w:bCs/>
          <w:sz w:val="52"/>
          <w:szCs w:val="52"/>
        </w:rPr>
      </w:pPr>
      <w:r>
        <w:rPr>
          <w:rFonts w:hint="eastAsia" w:asciiTheme="minorEastAsia" w:hAnsiTheme="minorEastAsia"/>
          <w:bCs/>
          <w:sz w:val="52"/>
          <w:szCs w:val="52"/>
        </w:rPr>
        <w:t xml:space="preserve">件</w:t>
      </w:r>
      <w:r/>
    </w:p>
    <w:p>
      <w:pPr>
        <w:spacing w:line="360" w:lineRule="auto"/>
        <w:rPr>
          <w:rFonts w:asciiTheme="minorEastAsia" w:hAnsiTheme="minorEastAsia"/>
          <w:bCs/>
          <w:sz w:val="28"/>
        </w:rPr>
      </w:pPr>
      <w:r>
        <w:rPr>
          <w:rFonts w:asciiTheme="minorEastAsia" w:hAnsiTheme="minorEastAsia"/>
          <w:bCs/>
          <w:sz w:val="28"/>
        </w:rPr>
      </w:r>
      <w:r/>
    </w:p>
    <w:p>
      <w:pPr>
        <w:ind w:firstLine="2715"/>
        <w:spacing w:line="360" w:lineRule="auto"/>
        <w:rPr>
          <w:rFonts w:asciiTheme="minorEastAsia" w:hAnsiTheme="minorEastAsia"/>
          <w:bCs/>
          <w:sz w:val="28"/>
          <w:szCs w:val="28"/>
        </w:rPr>
      </w:pPr>
      <w:r/>
      <w:bookmarkStart w:id="147" w:name="_Hlk165208193"/>
      <w:r>
        <w:rPr>
          <w:rFonts w:hint="eastAsia" w:asciiTheme="minorEastAsia" w:hAnsiTheme="minorEastAsia"/>
          <w:bCs/>
          <w:sz w:val="28"/>
          <w:szCs w:val="28"/>
        </w:rPr>
        <w:t xml:space="preserve">采购项目编号： </w:t>
      </w:r>
      <w:r/>
    </w:p>
    <w:p>
      <w:pPr>
        <w:ind w:firstLine="2703"/>
        <w:spacing w:line="360" w:lineRule="auto"/>
        <w:rPr>
          <w:rFonts w:asciiTheme="minorEastAsia" w:hAnsiTheme="minorEastAsia"/>
          <w:bCs/>
          <w:sz w:val="28"/>
          <w:szCs w:val="28"/>
        </w:rPr>
      </w:pPr>
      <w:r>
        <w:rPr>
          <w:rFonts w:hint="eastAsia" w:asciiTheme="minorEastAsia" w:hAnsiTheme="minorEastAsia"/>
          <w:bCs/>
          <w:sz w:val="28"/>
          <w:szCs w:val="28"/>
        </w:rPr>
        <w:t xml:space="preserve">采购项目名称： </w:t>
      </w:r>
      <w:r/>
    </w:p>
    <w:p>
      <w:pPr>
        <w:ind w:firstLine="2703"/>
        <w:spacing w:line="360" w:lineRule="auto"/>
        <w:rPr>
          <w:rFonts w:asciiTheme="minorEastAsia" w:hAnsiTheme="minorEastAsia"/>
          <w:bCs/>
          <w:sz w:val="28"/>
          <w:szCs w:val="28"/>
        </w:rPr>
      </w:pPr>
      <w:r>
        <w:rPr>
          <w:rFonts w:hint="eastAsia" w:asciiTheme="minorEastAsia" w:hAnsiTheme="minorEastAsia"/>
          <w:bCs/>
          <w:sz w:val="28"/>
          <w:szCs w:val="28"/>
        </w:rPr>
        <w:t xml:space="preserve">投标人： </w:t>
      </w:r>
      <w:r/>
    </w:p>
    <w:p>
      <w:pPr>
        <w:jc w:val="center"/>
        <w:spacing w:line="360" w:lineRule="auto"/>
        <w:rPr>
          <w:rFonts w:asciiTheme="minorEastAsia" w:hAnsiTheme="minorEastAsia"/>
          <w:bCs/>
          <w:sz w:val="28"/>
          <w:szCs w:val="28"/>
        </w:rPr>
        <w:outlineLvl w:val="0"/>
      </w:pPr>
      <w:r>
        <w:rPr>
          <w:rFonts w:hint="eastAsia" w:asciiTheme="minorEastAsia" w:hAnsiTheme="minorEastAsia"/>
          <w:bCs/>
          <w:sz w:val="28"/>
          <w:szCs w:val="28"/>
        </w:rPr>
        <w:t xml:space="preserve">20   年   月</w:t>
      </w:r>
      <w:bookmarkEnd w:id="147"/>
      <w:r/>
      <w:r/>
    </w:p>
    <w:p>
      <w:pPr>
        <w:spacing w:line="360" w:lineRule="auto"/>
        <w:rPr>
          <w:rFonts w:asciiTheme="minorEastAsia" w:hAnsiTheme="minorEastAsia"/>
          <w:bCs/>
          <w:sz w:val="24"/>
          <w:szCs w:val="24"/>
        </w:rPr>
        <w:outlineLvl w:val="0"/>
      </w:pPr>
      <w:r>
        <w:rPr>
          <w:rFonts w:asciiTheme="minorEastAsia" w:hAnsiTheme="minorEastAsia"/>
          <w:bCs/>
          <w:sz w:val="24"/>
          <w:szCs w:val="24"/>
        </w:rPr>
      </w:r>
      <w:r/>
    </w:p>
    <w:p>
      <w:pPr>
        <w:spacing w:line="360" w:lineRule="auto"/>
        <w:rPr>
          <w:rFonts w:asciiTheme="minorEastAsia" w:hAnsiTheme="minorEastAsia"/>
          <w:sz w:val="24"/>
          <w:szCs w:val="24"/>
        </w:rPr>
        <w:outlineLvl w:val="0"/>
      </w:pPr>
      <w:r>
        <w:rPr>
          <w:rFonts w:asciiTheme="minorEastAsia" w:hAnsiTheme="minorEastAsia"/>
          <w:sz w:val="24"/>
          <w:szCs w:val="24"/>
        </w:rPr>
      </w:r>
      <w:r/>
    </w:p>
    <w:p>
      <w:pPr>
        <w:spacing w:line="360" w:lineRule="auto"/>
        <w:rPr>
          <w:rFonts w:ascii="黑体" w:eastAsia="黑体"/>
          <w:bCs/>
          <w:sz w:val="28"/>
          <w:szCs w:val="28"/>
        </w:rPr>
      </w:pPr>
      <w:r>
        <w:rPr>
          <w:rFonts w:hint="eastAsia" w:ascii="宋体" w:hAnsi="宋体" w:cs="宋体"/>
          <w:b/>
          <w:sz w:val="28"/>
          <w:szCs w:val="28"/>
        </w:rPr>
        <w:t xml:space="preserve">二、授权委托书（给定格式）：</w:t>
      </w:r>
      <w:r/>
    </w:p>
    <w:p>
      <w:pPr>
        <w:jc w:val="center"/>
        <w:rPr>
          <w:rFonts w:ascii="黑体" w:eastAsia="黑体"/>
          <w:bCs/>
          <w:sz w:val="28"/>
          <w:szCs w:val="28"/>
        </w:rPr>
        <w:outlineLvl w:val="0"/>
      </w:pPr>
      <w:r>
        <w:rPr>
          <w:rFonts w:hint="eastAsia" w:ascii="黑体" w:eastAsia="黑体"/>
          <w:bCs/>
          <w:sz w:val="28"/>
          <w:szCs w:val="28"/>
        </w:rPr>
        <w:t xml:space="preserve">授权委托书</w:t>
      </w:r>
      <w:r/>
    </w:p>
    <w:p>
      <w:pPr>
        <w:pStyle w:val="889"/>
      </w:pPr>
      <w:r/>
      <w:r/>
    </w:p>
    <w:p>
      <w:pPr>
        <w:pStyle w:val="1225"/>
        <w:ind w:firstLine="480"/>
        <w:spacing w:line="360" w:lineRule="auto"/>
        <w:rPr>
          <w:rFonts w:ascii="宋体" w:hAnsi="宋体" w:cs="宋体"/>
          <w:sz w:val="24"/>
          <w:szCs w:val="24"/>
        </w:rPr>
      </w:pPr>
      <w:r>
        <w:rPr>
          <w:rFonts w:hint="eastAsia" w:ascii="宋体" w:hAnsi="宋体" w:cs="宋体"/>
          <w:sz w:val="24"/>
          <w:szCs w:val="24"/>
        </w:rPr>
        <w:t xml:space="preserve">我公司（单位、联合体）针对</w:t>
      </w:r>
      <w:r>
        <w:rPr>
          <w:rFonts w:hint="eastAsia" w:ascii="宋体" w:hAnsi="宋体" w:cs="宋体"/>
          <w:sz w:val="24"/>
          <w:szCs w:val="24"/>
          <w:u w:val="single"/>
        </w:rPr>
        <w:t xml:space="preserve">                      </w:t>
      </w:r>
      <w:r>
        <w:rPr>
          <w:rFonts w:hint="eastAsia" w:ascii="宋体" w:hAnsi="宋体" w:cs="宋体"/>
          <w:sz w:val="24"/>
          <w:szCs w:val="24"/>
        </w:rPr>
        <w:t xml:space="preserve">项目，</w:t>
      </w:r>
      <w:r>
        <w:rPr>
          <w:rFonts w:hint="eastAsia" w:ascii="宋体" w:hAnsi="宋体" w:cs="宋体"/>
          <w:bCs/>
          <w:sz w:val="24"/>
          <w:szCs w:val="24"/>
        </w:rPr>
        <w:t xml:space="preserve">兹授权：</w:t>
      </w:r>
      <w:r/>
    </w:p>
    <w:p>
      <w:pPr>
        <w:pStyle w:val="1225"/>
        <w:ind w:firstLine="480"/>
        <w:spacing w:line="360" w:lineRule="auto"/>
        <w:rPr>
          <w:rFonts w:ascii="宋体" w:hAnsi="宋体" w:cs="宋体"/>
          <w:sz w:val="24"/>
          <w:szCs w:val="24"/>
        </w:rPr>
      </w:pPr>
      <w:r>
        <w:rPr>
          <w:rFonts w:hint="eastAsia" w:ascii="宋体" w:hAnsi="宋体" w:cs="宋体"/>
          <w:sz w:val="24"/>
          <w:szCs w:val="24"/>
        </w:rPr>
        <w:t xml:space="preserve">被授权人的姓名：</w:t>
      </w:r>
      <w:r>
        <w:rPr>
          <w:rFonts w:hint="eastAsia" w:ascii="宋体" w:hAnsi="宋体" w:cs="宋体"/>
          <w:sz w:val="24"/>
          <w:szCs w:val="24"/>
          <w:u w:val="single"/>
        </w:rPr>
        <w:t xml:space="preserve">      </w:t>
      </w:r>
      <w:r>
        <w:rPr>
          <w:rFonts w:hint="eastAsia" w:ascii="宋体" w:hAnsi="宋体" w:cs="宋体"/>
          <w:sz w:val="24"/>
          <w:szCs w:val="24"/>
        </w:rPr>
        <w:t xml:space="preserve">；性别：</w:t>
      </w:r>
      <w:r>
        <w:rPr>
          <w:rFonts w:hint="eastAsia" w:ascii="宋体" w:hAnsi="宋体" w:cs="宋体"/>
          <w:sz w:val="24"/>
          <w:szCs w:val="24"/>
          <w:u w:val="single"/>
        </w:rPr>
        <w:t xml:space="preserve">    </w:t>
      </w:r>
      <w:r>
        <w:rPr>
          <w:rFonts w:hint="eastAsia" w:ascii="宋体" w:hAnsi="宋体" w:cs="宋体"/>
          <w:sz w:val="24"/>
          <w:szCs w:val="24"/>
        </w:rPr>
        <w:t xml:space="preserve">；年龄：</w:t>
      </w:r>
      <w:r>
        <w:rPr>
          <w:rFonts w:hint="eastAsia" w:ascii="宋体" w:hAnsi="宋体" w:cs="宋体"/>
          <w:sz w:val="24"/>
          <w:szCs w:val="24"/>
          <w:u w:val="single"/>
        </w:rPr>
        <w:t xml:space="preserve">    </w:t>
      </w:r>
      <w:r>
        <w:rPr>
          <w:rFonts w:hint="eastAsia" w:ascii="宋体" w:hAnsi="宋体" w:cs="宋体"/>
          <w:sz w:val="24"/>
          <w:szCs w:val="24"/>
        </w:rPr>
        <w:t xml:space="preserve">；职务：</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225"/>
        <w:ind w:firstLine="480"/>
        <w:spacing w:line="360" w:lineRule="auto"/>
        <w:rPr>
          <w:rFonts w:ascii="宋体" w:hAnsi="宋体" w:cs="宋体"/>
          <w:sz w:val="24"/>
          <w:szCs w:val="24"/>
        </w:rPr>
      </w:pPr>
      <w:r>
        <w:rPr>
          <w:rFonts w:hint="eastAsia" w:ascii="宋体" w:hAnsi="宋体" w:cs="宋体"/>
          <w:sz w:val="24"/>
          <w:szCs w:val="24"/>
        </w:rPr>
        <w:t xml:space="preserve">被授权人的身份证号码：</w:t>
      </w:r>
      <w:r>
        <w:rPr>
          <w:rFonts w:hint="eastAsia" w:ascii="宋体" w:hAnsi="宋体" w:cs="宋体"/>
          <w:sz w:val="24"/>
          <w:szCs w:val="24"/>
          <w:u w:val="single"/>
        </w:rPr>
        <w:t xml:space="preserve">                  </w:t>
      </w:r>
      <w:r>
        <w:rPr>
          <w:rFonts w:hint="eastAsia" w:ascii="宋体" w:hAnsi="宋体" w:cs="宋体"/>
          <w:sz w:val="24"/>
          <w:szCs w:val="24"/>
        </w:rPr>
        <w:t xml:space="preserve">；联系方式：</w:t>
      </w:r>
      <w:r>
        <w:rPr>
          <w:rFonts w:hint="eastAsia" w:ascii="宋体" w:hAnsi="宋体" w:cs="宋体"/>
          <w:sz w:val="24"/>
          <w:szCs w:val="24"/>
          <w:u w:val="single"/>
        </w:rPr>
        <w:t xml:space="preserve">          </w:t>
      </w:r>
      <w:r>
        <w:rPr>
          <w:rFonts w:hint="eastAsia" w:ascii="宋体" w:hAnsi="宋体" w:cs="宋体"/>
          <w:sz w:val="24"/>
          <w:szCs w:val="24"/>
        </w:rPr>
        <w:t xml:space="preserve">；</w:t>
      </w:r>
      <w:r/>
    </w:p>
    <w:p>
      <w:pPr>
        <w:pStyle w:val="1225"/>
        <w:ind w:firstLine="480"/>
        <w:spacing w:line="360" w:lineRule="auto"/>
        <w:rPr>
          <w:rFonts w:ascii="宋体" w:hAnsi="宋体" w:cs="宋体"/>
          <w:sz w:val="24"/>
          <w:szCs w:val="24"/>
        </w:rPr>
      </w:pPr>
      <w:r>
        <w:rPr>
          <w:rFonts w:hint="eastAsia" w:ascii="宋体" w:hAnsi="宋体" w:cs="宋体"/>
          <w:sz w:val="24"/>
          <w:szCs w:val="24"/>
        </w:rPr>
        <w:t xml:space="preserve">为我方合法代理人，以本单位名义全权处理</w:t>
      </w:r>
      <w:r>
        <w:rPr>
          <w:rFonts w:hint="eastAsia" w:ascii="宋体" w:hAnsi="宋体" w:cs="宋体"/>
          <w:bCs/>
          <w:sz w:val="24"/>
          <w:szCs w:val="24"/>
        </w:rPr>
        <w:t xml:space="preserve">针对本次项目的投标、参与开标、评标、签约等具体工作，并签署全部有关的文件、协议及合同以及其他</w:t>
      </w:r>
      <w:r>
        <w:rPr>
          <w:rFonts w:hint="eastAsia" w:ascii="宋体" w:hAnsi="宋体" w:cs="宋体"/>
          <w:sz w:val="24"/>
          <w:szCs w:val="24"/>
        </w:rPr>
        <w:t xml:space="preserve">一切与该项目采购有关的事务。</w:t>
      </w:r>
      <w:r/>
    </w:p>
    <w:p>
      <w:pPr>
        <w:pStyle w:val="1225"/>
        <w:ind w:firstLine="480"/>
        <w:spacing w:line="360" w:lineRule="auto"/>
        <w:rPr>
          <w:rFonts w:ascii="宋体" w:hAnsi="宋体" w:cs="宋体"/>
          <w:bCs/>
          <w:sz w:val="24"/>
          <w:szCs w:val="24"/>
        </w:rPr>
      </w:pPr>
      <w:r>
        <w:rPr>
          <w:rFonts w:hint="eastAsia" w:ascii="宋体" w:hAnsi="宋体" w:cs="宋体"/>
          <w:sz w:val="24"/>
          <w:szCs w:val="24"/>
        </w:rPr>
        <w:t xml:space="preserve">本授权委托书自授权之日起生效，</w:t>
      </w:r>
      <w:r>
        <w:rPr>
          <w:rFonts w:hint="eastAsia" w:ascii="宋体" w:hAnsi="宋体" w:cs="宋体"/>
          <w:bCs/>
          <w:sz w:val="24"/>
          <w:szCs w:val="24"/>
        </w:rPr>
        <w:t xml:space="preserve">在撤销授权的书面通知送达你处以前，本授权书一直有效，被授权人签署的所有文件（在</w:t>
      </w:r>
      <w:r>
        <w:rPr>
          <w:rFonts w:hint="eastAsia" w:ascii="宋体" w:hAnsi="宋体" w:cs="宋体"/>
          <w:sz w:val="24"/>
          <w:szCs w:val="24"/>
        </w:rPr>
        <w:t xml:space="preserve">授权委托</w:t>
      </w:r>
      <w:r>
        <w:rPr>
          <w:rFonts w:hint="eastAsia" w:ascii="宋体" w:hAnsi="宋体" w:cs="宋体"/>
          <w:bCs/>
          <w:sz w:val="24"/>
          <w:szCs w:val="24"/>
        </w:rPr>
        <w:t xml:space="preserve">书有效期内签署的）不因授权的撤销而失效。</w:t>
      </w:r>
      <w:r/>
    </w:p>
    <w:p>
      <w:pPr>
        <w:pStyle w:val="1225"/>
        <w:ind w:firstLine="480"/>
        <w:spacing w:line="360" w:lineRule="auto"/>
        <w:rPr>
          <w:rFonts w:ascii="宋体" w:hAnsi="宋体" w:cs="宋体"/>
          <w:sz w:val="24"/>
          <w:szCs w:val="24"/>
        </w:rPr>
      </w:pPr>
      <w:r>
        <w:rPr>
          <w:rFonts w:hint="eastAsia" w:ascii="宋体" w:hAnsi="宋体" w:cs="宋体"/>
          <w:sz w:val="24"/>
          <w:szCs w:val="24"/>
        </w:rPr>
        <w:t xml:space="preserve">特此授权委托。</w:t>
      </w:r>
      <w:r/>
    </w:p>
    <w:p>
      <w:pPr>
        <w:pStyle w:val="1225"/>
        <w:ind w:firstLine="0"/>
        <w:spacing w:line="360" w:lineRule="auto"/>
        <w:rPr>
          <w:rFonts w:ascii="宋体" w:hAnsi="宋体" w:cs="宋体"/>
          <w:sz w:val="24"/>
          <w:szCs w:val="24"/>
          <w:u w:val="single"/>
        </w:rPr>
      </w:pPr>
      <w:r>
        <w:rPr>
          <w:rFonts w:hint="eastAsia" w:ascii="宋体" w:hAnsi="宋体" w:cs="宋体"/>
          <w:sz w:val="24"/>
          <w:szCs w:val="24"/>
        </w:rPr>
        <w:t xml:space="preserve">授权日期：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                     投标人名称</w:t>
      </w:r>
      <w:r>
        <w:rPr>
          <w:rFonts w:hint="eastAsia" w:ascii="宋体" w:hAnsi="宋体" w:cs="宋体"/>
          <w:bCs/>
          <w:sz w:val="24"/>
          <w:szCs w:val="24"/>
        </w:rPr>
        <w:t xml:space="preserve">（盖章）</w:t>
      </w:r>
      <w:r>
        <w:rPr>
          <w:rFonts w:hint="eastAsia" w:ascii="宋体" w:hAnsi="宋体" w:cs="宋体"/>
          <w:sz w:val="24"/>
          <w:szCs w:val="24"/>
        </w:rPr>
        <w:t xml:space="preserve">：</w:t>
      </w:r>
      <w:r/>
    </w:p>
    <w:p>
      <w:pPr>
        <w:pStyle w:val="1225"/>
        <w:ind w:firstLine="0"/>
        <w:spacing w:line="360" w:lineRule="auto"/>
        <w:rPr>
          <w:rFonts w:ascii="宋体" w:hAnsi="宋体" w:cs="宋体"/>
          <w:sz w:val="24"/>
          <w:szCs w:val="24"/>
        </w:rPr>
      </w:pPr>
      <w:r>
        <w:rPr>
          <w:rFonts w:hint="eastAsia" w:ascii="宋体" w:hAnsi="宋体" w:cs="宋体"/>
          <w:sz w:val="24"/>
          <w:szCs w:val="24"/>
        </w:rPr>
        <w:t xml:space="preserve">法定代表人签字或盖章：</w:t>
      </w:r>
      <w:r>
        <w:rPr>
          <w:rFonts w:hint="eastAsia" w:ascii="宋体" w:hAnsi="宋体" w:cs="宋体"/>
          <w:sz w:val="24"/>
          <w:szCs w:val="24"/>
          <w:u w:val="single"/>
        </w:rPr>
        <w:t xml:space="preserve">        </w:t>
      </w:r>
      <w:r>
        <w:rPr>
          <w:rFonts w:hint="eastAsia" w:ascii="宋体" w:hAnsi="宋体" w:cs="宋体"/>
          <w:sz w:val="24"/>
          <w:szCs w:val="24"/>
        </w:rPr>
        <w:t xml:space="preserve">             被授权人签字或盖章：</w:t>
      </w:r>
      <w:r>
        <w:rPr>
          <w:rFonts w:hint="eastAsia" w:ascii="宋体" w:hAnsi="宋体" w:cs="宋体"/>
          <w:sz w:val="24"/>
          <w:szCs w:val="24"/>
          <w:u w:val="single"/>
        </w:rPr>
        <w:t xml:space="preserve">        </w:t>
      </w:r>
      <w:r/>
    </w:p>
    <w:p>
      <w:pPr>
        <w:pStyle w:val="1225"/>
        <w:ind w:firstLine="0"/>
        <w:spacing w:line="360" w:lineRule="auto"/>
        <w:rPr>
          <w:rFonts w:ascii="宋体" w:hAnsi="宋体" w:cs="宋体"/>
          <w:sz w:val="24"/>
          <w:szCs w:val="24"/>
        </w:rPr>
      </w:pPr>
      <w:r>
        <w:rPr>
          <w:rFonts w:hint="eastAsia" w:ascii="宋体" w:hAnsi="宋体" w:cs="宋体"/>
          <w:b/>
          <w:sz w:val="24"/>
          <w:szCs w:val="24"/>
        </w:rPr>
        <w:t xml:space="preserve">（被授权人身份证原件扫描件附后）</w:t>
      </w:r>
      <w:r/>
    </w:p>
    <w:p>
      <w:pPr>
        <w:pStyle w:val="1225"/>
        <w:ind w:firstLine="0"/>
        <w:spacing w:line="360" w:lineRule="auto"/>
        <w:rPr>
          <w:rFonts w:ascii="宋体" w:hAnsi="宋体" w:cs="宋体"/>
          <w:sz w:val="24"/>
          <w:szCs w:val="24"/>
        </w:rPr>
      </w:pPr>
      <w:r>
        <w:rPr>
          <w:rFonts w:hint="eastAsia" w:ascii="宋体" w:hAnsi="宋体" w:cs="宋体"/>
          <w:sz w:val="24"/>
          <w:szCs w:val="24"/>
        </w:rPr>
        <w:t xml:space="preserve">说明：</w:t>
      </w:r>
      <w:r/>
    </w:p>
    <w:p>
      <w:pPr>
        <w:pStyle w:val="1225"/>
        <w:numPr>
          <w:ilvl w:val="0"/>
          <w:numId w:val="13"/>
        </w:numPr>
        <w:ind w:firstLine="480"/>
        <w:spacing w:line="360" w:lineRule="auto"/>
        <w:rPr>
          <w:rFonts w:ascii="宋体" w:hAnsi="宋体" w:cs="宋体"/>
          <w:sz w:val="24"/>
          <w:szCs w:val="24"/>
        </w:rPr>
      </w:pPr>
      <w:r>
        <w:rPr>
          <w:rFonts w:hint="eastAsia" w:ascii="宋体" w:hAnsi="宋体" w:cs="宋体"/>
          <w:sz w:val="24"/>
          <w:szCs w:val="24"/>
        </w:rPr>
        <w:t xml:space="preserve">若投标人为事业单位或其他组织或分支机构（仅限招标文件注明允许分支机构投标情形的），则法定代表人处的签字人可为单位负责人。</w:t>
      </w:r>
      <w:r/>
    </w:p>
    <w:p>
      <w:pPr>
        <w:pStyle w:val="1225"/>
        <w:numPr>
          <w:ilvl w:val="0"/>
          <w:numId w:val="13"/>
        </w:numPr>
        <w:ind w:firstLine="480"/>
        <w:spacing w:line="360" w:lineRule="auto"/>
        <w:rPr>
          <w:rFonts w:ascii="宋体" w:hAnsi="宋体" w:cs="宋体"/>
          <w:sz w:val="24"/>
          <w:szCs w:val="24"/>
        </w:rPr>
      </w:pPr>
      <w:r>
        <w:rPr>
          <w:rFonts w:hint="eastAsia" w:ascii="宋体" w:hAnsi="宋体" w:cs="宋体"/>
          <w:sz w:val="24"/>
          <w:szCs w:val="24"/>
        </w:rPr>
        <w:t xml:space="preserve">当被授权人为法定代表人（或上述情况的单位负责人）时，只需在法定代表人处签字或盖章即可。</w:t>
      </w:r>
      <w:r/>
    </w:p>
    <w:p>
      <w:pPr>
        <w:pStyle w:val="1225"/>
        <w:numPr>
          <w:ilvl w:val="0"/>
          <w:numId w:val="13"/>
        </w:numPr>
        <w:ind w:firstLine="480"/>
        <w:spacing w:line="360" w:lineRule="auto"/>
        <w:rPr>
          <w:rFonts w:ascii="宋体" w:hAnsi="宋体" w:cs="宋体"/>
          <w:sz w:val="24"/>
          <w:szCs w:val="24"/>
        </w:rPr>
      </w:pPr>
      <w:r>
        <w:rPr>
          <w:rFonts w:hint="eastAsia" w:ascii="宋体" w:hAnsi="宋体" w:cs="宋体"/>
          <w:sz w:val="24"/>
          <w:szCs w:val="24"/>
        </w:rPr>
        <w:t xml:space="preserve">供应商为自然人情形的，可不提供本《授权委托书》。</w:t>
      </w:r>
      <w:r/>
    </w:p>
    <w:p>
      <w:pPr>
        <w:pStyle w:val="1225"/>
        <w:numPr>
          <w:ilvl w:val="0"/>
          <w:numId w:val="13"/>
        </w:numPr>
        <w:ind w:firstLine="480"/>
        <w:spacing w:line="360" w:lineRule="auto"/>
        <w:rPr>
          <w:rFonts w:ascii="宋体" w:hAnsi="宋体" w:cs="宋体"/>
          <w:sz w:val="24"/>
          <w:szCs w:val="24"/>
        </w:rPr>
      </w:pPr>
      <w:r>
        <w:rPr>
          <w:rFonts w:hint="eastAsia" w:ascii="宋体" w:hAnsi="宋体" w:cs="宋体"/>
          <w:bCs/>
          <w:sz w:val="24"/>
          <w:szCs w:val="24"/>
        </w:rPr>
        <w:t xml:space="preserve">被授权人为外籍、港、澳、台地区人士的，其身份证明须提供有效的护照或港澳同胞来往内地通行证、台湾同胞来往大陆通行证，或其他可在中国大陆有效居留的许可证明。</w:t>
      </w:r>
      <w:r/>
    </w:p>
    <w:p>
      <w:pPr>
        <w:pStyle w:val="1225"/>
        <w:ind w:firstLine="0"/>
        <w:rPr>
          <w:rFonts w:ascii="宋体" w:hAnsi="宋体" w:cs="宋体"/>
          <w:b/>
          <w:szCs w:val="28"/>
        </w:rPr>
      </w:pPr>
      <w:r>
        <w:rPr>
          <w:rFonts w:hint="eastAsia" w:ascii="宋体" w:hAnsi="宋体"/>
          <w:bCs/>
          <w:sz w:val="24"/>
          <w:szCs w:val="24"/>
        </w:rPr>
        <w:br w:type="page" w:clear="all"/>
      </w:r>
      <w:r>
        <w:rPr>
          <w:rFonts w:hint="eastAsia" w:ascii="宋体" w:hAnsi="宋体" w:cs="宋体"/>
          <w:b/>
          <w:szCs w:val="28"/>
        </w:rPr>
        <w:t xml:space="preserve">三、资格声明函（给定格式）：</w:t>
      </w:r>
      <w:r/>
    </w:p>
    <w:p>
      <w:pPr>
        <w:jc w:val="center"/>
        <w:rPr>
          <w:rFonts w:ascii="黑体" w:eastAsia="黑体"/>
          <w:bCs/>
          <w:sz w:val="28"/>
          <w:szCs w:val="28"/>
        </w:rPr>
        <w:outlineLvl w:val="0"/>
      </w:pPr>
      <w:r/>
      <w:bookmarkStart w:id="148" w:name="报价方关于资格的声明函（格式）"/>
      <w:r/>
      <w:bookmarkEnd w:id="148"/>
      <w:r>
        <w:rPr>
          <w:rFonts w:hint="eastAsia" w:ascii="黑体" w:eastAsia="黑体"/>
          <w:bCs/>
          <w:sz w:val="28"/>
          <w:szCs w:val="28"/>
        </w:rPr>
        <w:t xml:space="preserve">资格声明函</w:t>
      </w:r>
      <w:r/>
    </w:p>
    <w:p>
      <w:pPr>
        <w:jc w:val="cente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eastAsia="宋体"/>
          <w:bCs/>
          <w:sz w:val="24"/>
          <w:szCs w:val="24"/>
        </w:rPr>
        <w:t xml:space="preserve">普信国际工程咨询有限公司</w:t>
      </w:r>
      <w:r>
        <w:rPr>
          <w:rFonts w:hint="eastAsia" w:ascii="宋体" w:hAnsi="宋体"/>
          <w:bCs/>
          <w:sz w:val="24"/>
          <w:szCs w:val="24"/>
        </w:rPr>
        <w:t xml:space="preserve">：</w:t>
      </w:r>
      <w:r/>
    </w:p>
    <w:p>
      <w:pPr>
        <w:ind w:firstLine="480"/>
        <w:spacing w:line="480" w:lineRule="auto"/>
        <w:rPr>
          <w:rFonts w:ascii="宋体" w:hAnsi="宋体"/>
          <w:bCs/>
          <w:sz w:val="24"/>
          <w:szCs w:val="24"/>
        </w:rPr>
      </w:pPr>
      <w:r>
        <w:rPr>
          <w:rFonts w:hint="eastAsia" w:ascii="宋体" w:hAnsi="宋体"/>
          <w:bCs/>
          <w:sz w:val="24"/>
          <w:szCs w:val="24"/>
        </w:rPr>
        <w:t xml:space="preserve">我公司（单位、联合体）针对本次项目</w:t>
      </w:r>
      <w:r>
        <w:rPr>
          <w:rFonts w:hint="eastAsia" w:ascii="宋体" w:hAnsi="宋体" w:eastAsia="宋体"/>
          <w:bCs/>
          <w:sz w:val="24"/>
          <w:szCs w:val="24"/>
          <w:u w:val="single"/>
        </w:rPr>
        <w:t xml:space="preserve">               </w:t>
      </w:r>
      <w:r>
        <w:rPr>
          <w:rFonts w:hint="eastAsia" w:ascii="宋体" w:hAnsi="宋体"/>
          <w:bCs/>
          <w:sz w:val="24"/>
          <w:szCs w:val="24"/>
        </w:rPr>
        <w:t xml:space="preserve">进行投标，并作如下声明</w:t>
      </w:r>
      <w:r/>
    </w:p>
    <w:p>
      <w:pPr>
        <w:ind w:firstLine="480"/>
        <w:spacing w:line="480" w:lineRule="auto"/>
        <w:rPr>
          <w:rFonts w:ascii="宋体" w:hAnsi="宋体"/>
          <w:bCs/>
          <w:sz w:val="24"/>
          <w:szCs w:val="24"/>
        </w:rPr>
      </w:pPr>
      <w:r>
        <w:rPr>
          <w:rFonts w:hint="eastAsia" w:ascii="宋体" w:hAnsi="宋体"/>
          <w:bCs/>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sz w:val="24"/>
          <w:szCs w:val="24"/>
        </w:rPr>
      </w:pPr>
      <w:r>
        <w:rPr>
          <w:rFonts w:hint="eastAsia" w:ascii="宋体" w:hAnsi="宋体"/>
          <w:bCs/>
          <w:sz w:val="24"/>
          <w:szCs w:val="24"/>
        </w:rPr>
        <w:t xml:space="preserve">2.本公司（单位、联合体）具备本次项目履行合同所必需的设备和专业技术能力。</w:t>
      </w:r>
      <w:r/>
    </w:p>
    <w:p>
      <w:pPr>
        <w:ind w:firstLine="480"/>
        <w:spacing w:line="480" w:lineRule="auto"/>
        <w:rPr>
          <w:rFonts w:ascii="宋体" w:hAnsi="宋体"/>
          <w:bCs/>
          <w:sz w:val="24"/>
          <w:szCs w:val="24"/>
        </w:rPr>
      </w:pPr>
      <w:r>
        <w:rPr>
          <w:rFonts w:hint="eastAsia" w:ascii="宋体" w:hAnsi="宋体"/>
          <w:bCs/>
          <w:sz w:val="24"/>
          <w:szCs w:val="24"/>
        </w:rPr>
        <w:t xml:space="preserve">3.本公司（单位、联合体）</w:t>
      </w:r>
      <w:r>
        <w:rPr>
          <w:rFonts w:hint="eastAsia" w:ascii="宋体" w:hAnsi="宋体" w:eastAsia="宋体"/>
          <w:bCs/>
          <w:sz w:val="24"/>
          <w:szCs w:val="24"/>
        </w:rPr>
        <w:t xml:space="preserve">未</w:t>
      </w:r>
      <w:r>
        <w:rPr>
          <w:rFonts w:hint="eastAsia" w:ascii="宋体" w:hAnsi="宋体"/>
          <w:bCs/>
          <w:sz w:val="24"/>
          <w:szCs w:val="24"/>
        </w:rPr>
        <w:t xml:space="preserve">被“信用中国”网站（www.creditchina.gov.cn）、中国政府采购网（www.ccgp.gov.cn）列入失信被执行人、</w:t>
      </w:r>
      <w:r>
        <w:rPr>
          <w:rFonts w:hint="eastAsia" w:ascii="宋体" w:hAnsi="宋体" w:eastAsia="宋体"/>
          <w:bCs/>
          <w:sz w:val="24"/>
          <w:szCs w:val="24"/>
        </w:rPr>
        <w:t xml:space="preserve">重大税收违法失信主体</w:t>
      </w:r>
      <w:r>
        <w:rPr>
          <w:rFonts w:hint="eastAsia" w:ascii="宋体" w:hAnsi="宋体"/>
          <w:bCs/>
          <w:sz w:val="24"/>
          <w:szCs w:val="24"/>
        </w:rPr>
        <w:t xml:space="preserve">、政府采购严重失信行为记录名单及其他不符合《中华人民共和国政府采购法》第二十二条规定条件的信用记录。</w:t>
      </w:r>
      <w:r/>
    </w:p>
    <w:p>
      <w:pPr>
        <w:ind w:firstLine="480"/>
        <w:spacing w:line="480" w:lineRule="auto"/>
        <w:rPr>
          <w:rFonts w:ascii="宋体"/>
          <w:bCs/>
          <w:sz w:val="24"/>
          <w:szCs w:val="24"/>
        </w:rPr>
      </w:pPr>
      <w:r>
        <w:rPr>
          <w:rFonts w:hint="eastAsia" w:ascii="宋体" w:hAnsi="宋体"/>
          <w:bCs/>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bCs/>
          <w:sz w:val="24"/>
          <w:szCs w:val="24"/>
        </w:rPr>
      </w:pPr>
      <w:r>
        <w:rPr>
          <w:rFonts w:ascii="宋体"/>
          <w:bCs/>
          <w:sz w:val="24"/>
          <w:szCs w:val="24"/>
        </w:rPr>
      </w:r>
      <w:r/>
    </w:p>
    <w:p>
      <w:pPr>
        <w:spacing w:line="480" w:lineRule="auto"/>
        <w:rPr>
          <w:rFonts w:ascii="宋体"/>
          <w:bCs/>
          <w:sz w:val="24"/>
          <w:szCs w:val="24"/>
        </w:rPr>
      </w:pPr>
      <w:r>
        <w:rPr>
          <w:rFonts w:hint="eastAsia" w:ascii="宋体" w:hAnsi="宋体"/>
          <w:bCs/>
          <w:sz w:val="24"/>
          <w:szCs w:val="24"/>
        </w:rPr>
        <w:t xml:space="preserve">投标人名称（盖章）：</w:t>
      </w:r>
      <w:r/>
    </w:p>
    <w:p>
      <w:pPr>
        <w:jc w:val="left"/>
        <w:spacing w:line="360" w:lineRule="auto"/>
        <w:rPr>
          <w:rFonts w:hAnsi="宋体" w:cs="宋体"/>
          <w:sz w:val="24"/>
        </w:rPr>
      </w:pPr>
      <w:r>
        <w:rPr>
          <w:rFonts w:hint="eastAsia" w:ascii="宋体" w:hAnsi="宋体" w:cs="宋体"/>
          <w:sz w:val="24"/>
        </w:rPr>
        <w:t xml:space="preserve">日期：</w:t>
      </w:r>
      <w:r>
        <w:rPr>
          <w:rFonts w:hint="eastAsia" w:ascii="宋体" w:hAnsi="宋体" w:eastAsia="宋体" w:cs="宋体"/>
          <w:sz w:val="24"/>
        </w:rPr>
        <w:t xml:space="preserve"> </w:t>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cs="宋体"/>
          <w:b/>
          <w:sz w:val="28"/>
          <w:szCs w:val="28"/>
        </w:rPr>
      </w:pPr>
      <w:r>
        <w:rPr>
          <w:rFonts w:hint="eastAsia" w:ascii="宋体" w:hAnsi="宋体" w:eastAsia="宋体" w:cs="宋体"/>
          <w:bCs/>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sz w:val="24"/>
          <w:szCs w:val="24"/>
        </w:rPr>
        <w:br w:type="page" w:clear="all"/>
      </w:r>
      <w:r>
        <w:rPr>
          <w:rFonts w:hint="eastAsia" w:ascii="宋体" w:hAnsi="宋体" w:cs="宋体"/>
          <w:b/>
          <w:sz w:val="28"/>
          <w:szCs w:val="28"/>
        </w:rPr>
        <w:t xml:space="preserve">四、中小企业声明函（给定格式）： </w:t>
      </w:r>
      <w:r/>
    </w:p>
    <w:p>
      <w:pPr>
        <w:ind w:firstLine="560"/>
        <w:jc w:val="center"/>
        <w:spacing w:line="360" w:lineRule="auto"/>
        <w:rPr>
          <w:rFonts w:ascii="黑体" w:eastAsia="黑体"/>
          <w:bCs/>
          <w:sz w:val="28"/>
          <w:szCs w:val="28"/>
        </w:rPr>
      </w:pPr>
      <w:r>
        <w:rPr>
          <w:rFonts w:ascii="黑体" w:eastAsia="黑体"/>
          <w:bCs/>
          <w:sz w:val="28"/>
          <w:szCs w:val="28"/>
        </w:rPr>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中小企业声明函（服务）</w:t>
      </w:r>
      <w:r/>
    </w:p>
    <w:p>
      <w:pPr>
        <w:ind w:firstLine="480"/>
        <w:spacing w:line="360"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w:t>
      </w:r>
      <w:r>
        <w:rPr>
          <w:rFonts w:ascii="宋体" w:hAnsi="宋体"/>
          <w:bCs/>
          <w:sz w:val="24"/>
          <w:szCs w:val="24"/>
        </w:rPr>
        <w:t xml:space="preserve">，属于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u w:val="single"/>
        </w:rPr>
        <w:t xml:space="preserve"> （标的名称） </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w:t>
      </w:r>
      <w:r>
        <w:rPr>
          <w:rFonts w:ascii="宋体" w:hAnsi="宋体"/>
          <w:bCs/>
          <w:sz w:val="24"/>
          <w:szCs w:val="24"/>
        </w:rPr>
        <w:t xml:space="preserve">； 承建（承接）企业为</w:t>
      </w:r>
      <w:r>
        <w:rPr>
          <w:rFonts w:ascii="宋体" w:hAnsi="宋体"/>
          <w:bCs/>
          <w:sz w:val="24"/>
          <w:szCs w:val="24"/>
          <w:u w:val="single"/>
        </w:rPr>
        <w:t xml:space="preserve">（企业名称）</w:t>
      </w:r>
      <w:r>
        <w:rPr>
          <w:rFonts w:ascii="宋体" w:hAnsi="宋体"/>
          <w:bCs/>
          <w:sz w:val="24"/>
          <w:szCs w:val="24"/>
        </w:rPr>
        <w:t xml:space="preserve">，</w:t>
      </w:r>
      <w:r>
        <w:rPr>
          <w:rFonts w:hint="eastAsia" w:ascii="宋体" w:hAnsi="宋体"/>
          <w:bCs/>
          <w:sz w:val="24"/>
          <w:szCs w:val="24"/>
        </w:rPr>
        <w:t xml:space="preserve">从业人员</w:t>
      </w:r>
      <w:r>
        <w:rPr>
          <w:rFonts w:hint="eastAsia" w:ascii="宋体" w:hAnsi="宋体"/>
          <w:bCs/>
          <w:sz w:val="24"/>
          <w:szCs w:val="24"/>
          <w:u w:val="single"/>
        </w:rPr>
        <w:t xml:space="preserve">        </w:t>
      </w:r>
      <w:r>
        <w:rPr>
          <w:rFonts w:hint="eastAsia" w:ascii="宋体" w:hAnsi="宋体"/>
          <w:bCs/>
          <w:sz w:val="24"/>
          <w:szCs w:val="24"/>
        </w:rPr>
        <w:t xml:space="preserve">人，营业收入为</w:t>
      </w:r>
      <w:r>
        <w:rPr>
          <w:rFonts w:hint="eastAsia" w:ascii="宋体" w:hAnsi="宋体"/>
          <w:bCs/>
          <w:sz w:val="24"/>
          <w:szCs w:val="24"/>
          <w:u w:val="single"/>
        </w:rPr>
        <w:t xml:space="preserve">        </w:t>
      </w:r>
      <w:r>
        <w:rPr>
          <w:rFonts w:hint="eastAsia" w:ascii="宋体" w:hAnsi="宋体"/>
          <w:bCs/>
          <w:sz w:val="24"/>
          <w:szCs w:val="24"/>
        </w:rPr>
        <w:t xml:space="preserve">万元，资产总额为</w:t>
      </w:r>
      <w:r>
        <w:rPr>
          <w:rFonts w:hint="eastAsia" w:ascii="宋体" w:hAnsi="宋体"/>
          <w:bCs/>
          <w:sz w:val="24"/>
          <w:szCs w:val="24"/>
          <w:u w:val="single"/>
        </w:rPr>
        <w:t xml:space="preserve">        </w:t>
      </w:r>
      <w:r>
        <w:rPr>
          <w:rFonts w:hint="eastAsia" w:ascii="宋体" w:hAnsi="宋体"/>
          <w:bCs/>
          <w:sz w:val="24"/>
          <w:szCs w:val="24"/>
        </w:rPr>
        <w:t xml:space="preserve">万元</w:t>
      </w:r>
      <w:r>
        <w:rPr>
          <w:rFonts w:ascii="宋体" w:hAnsi="宋体"/>
          <w:bCs/>
          <w:sz w:val="24"/>
          <w:szCs w:val="24"/>
        </w:rPr>
        <w:t xml:space="preserve">，属于</w:t>
      </w:r>
      <w:r>
        <w:rPr>
          <w:rFonts w:ascii="宋体" w:hAnsi="宋体"/>
          <w:bCs/>
          <w:sz w:val="24"/>
          <w:szCs w:val="24"/>
          <w:u w:val="single"/>
        </w:rPr>
        <w:t xml:space="preserve">（中型企业、 小型企业、微型企业）</w:t>
      </w: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w:t>
      </w:r>
      <w:r/>
    </w:p>
    <w:p>
      <w:pPr>
        <w:ind w:firstLine="480"/>
        <w:spacing w:line="360"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sz w:val="24"/>
          <w:szCs w:val="24"/>
        </w:rPr>
      </w:pPr>
      <w:r>
        <w:rPr>
          <w:rFonts w:hint="eastAsia" w:ascii="宋体" w:hAnsi="宋体"/>
          <w:bCs/>
          <w:sz w:val="24"/>
          <w:szCs w:val="24"/>
        </w:rPr>
        <w:t xml:space="preserve">企业名称（盖章）：</w:t>
      </w:r>
      <w:r/>
    </w:p>
    <w:p>
      <w:pPr>
        <w:ind w:firstLine="4800"/>
        <w:spacing w:line="360" w:lineRule="auto"/>
        <w:rPr>
          <w:rFonts w:ascii="宋体" w:hAnsi="宋体"/>
          <w:bCs/>
          <w:sz w:val="24"/>
          <w:szCs w:val="24"/>
        </w:rPr>
      </w:pPr>
      <w:r>
        <w:rPr>
          <w:rFonts w:hint="eastAsia" w:ascii="宋体" w:hAnsi="宋体"/>
          <w:bCs/>
          <w:sz w:val="24"/>
          <w:szCs w:val="24"/>
        </w:rPr>
        <w:t xml:space="preserve">日　　　　　　期：</w:t>
      </w:r>
      <w:r/>
    </w:p>
    <w:p>
      <w:pPr>
        <w:ind w:firstLine="420"/>
        <w:spacing w:line="360" w:lineRule="auto"/>
      </w:pPr>
      <w:r/>
      <w:r/>
    </w:p>
    <w:p>
      <w:pPr>
        <w:ind w:firstLine="420"/>
        <w:spacing w:line="360"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注：（1）项目技术要求中如对本项目标的及其所属行业进行逐一列明的，投标人须根据项目技术要求中所列明的标的及其所属行业逐一进行填报。根据本《中小企业声明函》类型，项目属性为服务类的，</w:t>
      </w:r>
      <w:r>
        <w:rPr>
          <w:rFonts w:hint="eastAsia" w:eastAsia="宋体"/>
        </w:rPr>
        <w:t xml:space="preserve">只需按</w:t>
      </w:r>
      <w:r>
        <w:rPr>
          <w:rFonts w:hint="eastAsia"/>
        </w:rPr>
        <w:t xml:space="preserve">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pPr>
      <w:r>
        <w:rPr>
          <w:rFonts w:hint="eastAsia"/>
        </w:rPr>
        <w:t xml:space="preserve">（2）</w:t>
      </w:r>
      <w:r>
        <w:t xml:space="preserve">从业人员、营业收入、资产总额填报上一年度数据，无上一年度数据的新成立企业可不填报。</w:t>
      </w:r>
      <w:r/>
    </w:p>
    <w:p>
      <w:pPr>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b/>
          <w:bCs/>
          <w:sz w:val="28"/>
          <w:szCs w:val="28"/>
        </w:rPr>
      </w:pPr>
      <w:r>
        <w:rPr>
          <w:b/>
          <w:bCs/>
          <w:sz w:val="28"/>
          <w:szCs w:val="28"/>
        </w:rPr>
      </w:r>
      <w:r/>
    </w:p>
    <w:p>
      <w:pPr>
        <w:spacing w:line="360" w:lineRule="auto"/>
        <w:rPr>
          <w:b/>
          <w:bCs/>
          <w:sz w:val="28"/>
          <w:szCs w:val="28"/>
        </w:rPr>
      </w:pPr>
      <w:r>
        <w:rPr>
          <w:b/>
          <w:bCs/>
          <w:sz w:val="28"/>
          <w:szCs w:val="28"/>
        </w:rPr>
      </w:r>
      <w:r/>
    </w:p>
    <w:p>
      <w:pPr>
        <w:spacing w:line="360" w:lineRule="auto"/>
        <w:rPr>
          <w:b/>
          <w:bCs/>
          <w:sz w:val="28"/>
          <w:szCs w:val="28"/>
        </w:rPr>
      </w:pPr>
      <w:r>
        <w:rPr>
          <w:b/>
          <w:bCs/>
          <w:sz w:val="28"/>
          <w:szCs w:val="28"/>
        </w:rPr>
      </w:r>
      <w:r/>
    </w:p>
    <w:p>
      <w:pPr>
        <w:spacing w:line="360" w:lineRule="auto"/>
        <w:rPr>
          <w:rFonts w:ascii="宋体" w:hAnsi="宋体" w:cs="宋体"/>
          <w:b/>
          <w:sz w:val="28"/>
          <w:szCs w:val="28"/>
        </w:rPr>
      </w:pPr>
      <w:r>
        <w:rPr>
          <w:rFonts w:hint="eastAsia"/>
          <w:b/>
          <w:sz w:val="28"/>
          <w:szCs w:val="28"/>
        </w:rPr>
        <w:t xml:space="preserve">五</w:t>
      </w:r>
      <w:r>
        <w:rPr>
          <w:rFonts w:hint="eastAsia" w:ascii="宋体" w:hAnsi="宋体" w:cs="宋体"/>
          <w:b/>
          <w:sz w:val="28"/>
          <w:szCs w:val="28"/>
        </w:rPr>
        <w:t xml:space="preserve">、残疾人福利性单位声明函（给定格式）：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sz w:val="28"/>
          <w:szCs w:val="28"/>
        </w:rPr>
      </w:pPr>
      <w:r>
        <w:rPr>
          <w:rFonts w:hint="eastAsia" w:ascii="黑体" w:eastAsia="黑体"/>
          <w:bCs/>
          <w:sz w:val="28"/>
          <w:szCs w:val="28"/>
        </w:rPr>
        <w:t xml:space="preserve">残疾人福利性单位声明函</w:t>
      </w:r>
      <w:r/>
    </w:p>
    <w:p>
      <w:pPr>
        <w:jc w:val="center"/>
        <w:spacing w:line="360" w:lineRule="auto"/>
        <w:rPr>
          <w:rFonts w:ascii="黑体" w:eastAsia="黑体"/>
          <w:bCs/>
          <w:sz w:val="28"/>
          <w:szCs w:val="28"/>
        </w:rPr>
      </w:pPr>
      <w:r>
        <w:rPr>
          <w:rFonts w:ascii="黑体" w:eastAsia="黑体"/>
          <w:bCs/>
          <w:sz w:val="28"/>
          <w:szCs w:val="28"/>
        </w:rPr>
      </w:r>
      <w:r/>
    </w:p>
    <w:p>
      <w:pPr>
        <w:ind w:firstLine="480"/>
        <w:spacing w:line="360" w:lineRule="auto"/>
        <w:rPr>
          <w:rFonts w:ascii="宋体" w:hAnsi="宋体"/>
          <w:bCs/>
          <w:sz w:val="24"/>
          <w:szCs w:val="24"/>
        </w:rPr>
      </w:pPr>
      <w:r>
        <w:rPr>
          <w:rFonts w:hint="eastAsia" w:ascii="宋体" w:hAnsi="宋体"/>
          <w:bCs/>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单位名称（盖章）：</w:t>
      </w:r>
      <w:r/>
    </w:p>
    <w:p>
      <w:pPr>
        <w:ind w:firstLine="480"/>
        <w:spacing w:line="360" w:lineRule="auto"/>
        <w:rPr>
          <w:rFonts w:ascii="宋体" w:hAnsi="宋体"/>
          <w:bCs/>
          <w:sz w:val="24"/>
          <w:szCs w:val="24"/>
        </w:rPr>
      </w:pPr>
      <w:r>
        <w:rPr>
          <w:rFonts w:hint="eastAsia" w:ascii="宋体" w:hAnsi="宋体"/>
          <w:bCs/>
          <w:sz w:val="24"/>
          <w:szCs w:val="24"/>
        </w:rPr>
        <w:t xml:space="preserve">日  期：</w:t>
      </w:r>
      <w:r/>
    </w:p>
    <w:p>
      <w:pPr>
        <w:spacing w:line="360" w:lineRule="auto"/>
        <w:rPr>
          <w:b/>
          <w:sz w:val="28"/>
          <w:szCs w:val="28"/>
        </w:rPr>
      </w:pPr>
      <w:r>
        <w:rPr>
          <w:rFonts w:ascii="宋体" w:hAnsi="宋体"/>
          <w:bCs/>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p>
    <w:p>
      <w:pPr>
        <w:spacing w:line="360" w:lineRule="auto"/>
        <w:rPr>
          <w:b/>
          <w:sz w:val="30"/>
          <w:szCs w:val="30"/>
        </w:rPr>
      </w:pPr>
      <w:r>
        <w:rPr>
          <w:b/>
          <w:sz w:val="30"/>
          <w:szCs w:val="30"/>
        </w:rPr>
      </w:r>
      <w:r/>
    </w:p>
    <w:p>
      <w:pPr>
        <w:jc w:val="center"/>
        <w:spacing w:line="360" w:lineRule="auto"/>
        <w:rPr>
          <w:rFonts w:ascii="宋体"/>
          <w:bCs/>
          <w:sz w:val="24"/>
          <w:szCs w:val="24"/>
        </w:rPr>
      </w:pPr>
      <w:r>
        <w:rPr>
          <w:rFonts w:hint="eastAsia" w:ascii="黑体" w:eastAsia="黑体"/>
          <w:bCs/>
          <w:sz w:val="28"/>
          <w:szCs w:val="28"/>
        </w:rPr>
        <w:t xml:space="preserve">投标函</w:t>
      </w:r>
      <w:r/>
    </w:p>
    <w:p>
      <w:pPr>
        <w:spacing w:line="360" w:lineRule="auto"/>
        <w:rPr>
          <w:rFonts w:ascii="宋体"/>
          <w:bCs/>
          <w:sz w:val="24"/>
          <w:szCs w:val="24"/>
        </w:rPr>
      </w:pPr>
      <w:r>
        <w:rPr>
          <w:rFonts w:hint="eastAsia" w:ascii="宋体" w:hAnsi="宋体"/>
          <w:bCs/>
          <w:sz w:val="24"/>
          <w:szCs w:val="24"/>
        </w:rPr>
        <w:t xml:space="preserve">致</w:t>
      </w:r>
      <w:r>
        <w:rPr>
          <w:rFonts w:hint="eastAsia" w:ascii="宋体" w:hAnsi="宋体" w:eastAsia="宋体"/>
          <w:bCs/>
          <w:sz w:val="24"/>
          <w:szCs w:val="24"/>
        </w:rPr>
        <w:t xml:space="preserve">普信国际工程咨询有限公司</w:t>
      </w:r>
      <w:r>
        <w:rPr>
          <w:rFonts w:hint="eastAsia" w:ascii="宋体" w:hAnsi="宋体"/>
          <w:bCs/>
          <w:sz w:val="24"/>
          <w:szCs w:val="24"/>
        </w:rPr>
        <w:t xml:space="preserve">：</w:t>
      </w:r>
      <w:r/>
    </w:p>
    <w:p>
      <w:pPr>
        <w:ind w:firstLine="480"/>
        <w:spacing w:line="360" w:lineRule="auto"/>
        <w:rPr>
          <w:rFonts w:ascii="宋体"/>
          <w:bCs/>
          <w:sz w:val="24"/>
          <w:szCs w:val="24"/>
        </w:rPr>
      </w:pPr>
      <w:r>
        <w:rPr>
          <w:rFonts w:hint="eastAsia" w:ascii="宋体" w:hAnsi="宋体"/>
          <w:bCs/>
          <w:sz w:val="24"/>
          <w:szCs w:val="24"/>
        </w:rPr>
        <w:t xml:space="preserve">我方收到贵方编号</w:t>
      </w:r>
      <w:r>
        <w:rPr>
          <w:rFonts w:hint="eastAsia" w:ascii="宋体" w:hAnsi="宋体" w:eastAsia="宋体"/>
          <w:bCs/>
          <w:sz w:val="24"/>
          <w:szCs w:val="24"/>
          <w:u w:val="single"/>
        </w:rPr>
        <w:t xml:space="preserve">           </w:t>
      </w:r>
      <w:r>
        <w:rPr>
          <w:rFonts w:hint="eastAsia" w:ascii="宋体" w:hAnsi="宋体"/>
          <w:bCs/>
          <w:sz w:val="24"/>
          <w:szCs w:val="24"/>
        </w:rPr>
        <w:t xml:space="preserve">招标文件，经仔细阅读和研究，我方决定参加此项目的投标。</w:t>
      </w:r>
      <w:r/>
    </w:p>
    <w:p>
      <w:pPr>
        <w:numPr>
          <w:ilvl w:val="0"/>
          <w:numId w:val="0"/>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一、</w:t>
      </w:r>
      <w:r>
        <w:rPr>
          <w:rFonts w:hint="eastAsia" w:ascii="宋体" w:hAnsi="宋体"/>
          <w:bCs/>
          <w:sz w:val="24"/>
          <w:szCs w:val="24"/>
        </w:rPr>
        <w:t xml:space="preserve">我方愿意按照招标文件的一切要求，提供本项目的投标，投标总价见《开标一览表》。</w:t>
      </w:r>
      <w:r/>
    </w:p>
    <w:p>
      <w:pPr>
        <w:numPr>
          <w:ilvl w:val="0"/>
          <w:numId w:val="0"/>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18"/>
          <w:bCs/>
        </w:rPr>
      </w:pPr>
      <w:r>
        <w:rPr>
          <w:rFonts w:ascii="Times New Roman" w:hAnsi="Times New Roman" w:eastAsia="Times New Roman" w:cs="Times New Roman"/>
          <w:bCs/>
          <w:color w:val="000000"/>
          <w:sz w:val="24"/>
          <w:szCs w:val="24"/>
          <w:lang w:val="en-US" w:eastAsia="zh-CN" w:bidi="ar-SA"/>
        </w:rPr>
        <w:t xml:space="preserve">二、</w:t>
      </w:r>
      <w:r>
        <w:rPr>
          <w:rFonts w:hint="eastAsia" w:ascii="宋体" w:hAnsi="宋体"/>
          <w:bCs/>
          <w:sz w:val="24"/>
          <w:szCs w:val="24"/>
        </w:rPr>
        <w:t xml:space="preserve">我方愿意提供</w:t>
      </w:r>
      <w:r>
        <w:rPr>
          <w:rFonts w:hint="eastAsia" w:ascii="宋体" w:hAnsi="宋体" w:eastAsia="宋体"/>
          <w:bCs/>
          <w:sz w:val="24"/>
          <w:szCs w:val="24"/>
        </w:rPr>
        <w:t xml:space="preserve">普信国际工程咨询有限公司</w:t>
      </w:r>
      <w:r>
        <w:rPr>
          <w:rFonts w:hint="eastAsia" w:ascii="宋体" w:hAnsi="宋体"/>
          <w:bCs/>
          <w:sz w:val="24"/>
          <w:szCs w:val="24"/>
        </w:rPr>
        <w:t xml:space="preserve">在招标文件中要求的文件、资料。</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三、</w:t>
      </w:r>
      <w:r>
        <w:rPr>
          <w:rFonts w:hint="eastAsia" w:ascii="宋体" w:hAnsi="宋体"/>
          <w:bCs/>
          <w:sz w:val="24"/>
          <w:szCs w:val="24"/>
        </w:rPr>
        <w:t xml:space="preserve">我方同意</w:t>
      </w:r>
      <w:r>
        <w:rPr>
          <w:rFonts w:hint="eastAsia" w:ascii="宋体" w:hAnsi="宋体" w:eastAsia="宋体"/>
          <w:bCs/>
          <w:sz w:val="24"/>
          <w:szCs w:val="24"/>
        </w:rPr>
        <w:t xml:space="preserve">按照</w:t>
      </w:r>
      <w:r>
        <w:rPr>
          <w:rFonts w:hint="eastAsia" w:ascii="宋体" w:hAnsi="宋体"/>
          <w:bCs/>
          <w:sz w:val="24"/>
          <w:szCs w:val="24"/>
        </w:rPr>
        <w:t xml:space="preserve">招标文件中的规定，从规定的开标日期起遵循本投标文件，并在规定的投标有效期期满之前均具有约束力。</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四、</w:t>
      </w:r>
      <w:r>
        <w:rPr>
          <w:rFonts w:hint="eastAsia" w:ascii="宋体" w:hAnsi="宋体"/>
          <w:bCs/>
          <w:sz w:val="24"/>
          <w:szCs w:val="24"/>
        </w:rPr>
        <w:t xml:space="preserve">如果我方的投标文件被接受，我方将履行招标文件中规定的每一项要求，按期、按质、按量，完成交货任务。</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五、</w:t>
      </w:r>
      <w:r>
        <w:rPr>
          <w:rFonts w:hint="eastAsia" w:ascii="宋体" w:hAnsi="宋体"/>
          <w:bCs/>
          <w:sz w:val="24"/>
          <w:szCs w:val="24"/>
        </w:rPr>
        <w:t xml:space="preserve">我方完全同意招标文件规定的决定中标者的方式。</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六、</w:t>
      </w:r>
      <w:r>
        <w:rPr>
          <w:rFonts w:hint="eastAsia" w:ascii="宋体" w:hAnsi="宋体"/>
          <w:bCs/>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七、</w:t>
      </w:r>
      <w:r>
        <w:rPr>
          <w:rFonts w:hint="eastAsia" w:ascii="宋体" w:hAnsi="宋体"/>
          <w:bCs/>
          <w:sz w:val="24"/>
          <w:szCs w:val="24"/>
        </w:rPr>
        <w:t xml:space="preserve">我方已详细审核全部招标文件及其有效补充文件，我们知道必须放弃提出含糊不清或误解问题的权利。</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八、</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bCs/>
          <w:sz w:val="24"/>
          <w:szCs w:val="24"/>
        </w:rPr>
      </w:pPr>
      <w:r>
        <w:rPr>
          <w:rFonts w:ascii="Times New Roman" w:hAnsi="Times New Roman" w:eastAsia="Times New Roman" w:cs="Times New Roman"/>
          <w:bCs/>
          <w:color w:val="000000"/>
          <w:sz w:val="24"/>
          <w:szCs w:val="24"/>
          <w:lang w:val="en-US" w:eastAsia="zh-CN" w:bidi="ar-SA"/>
        </w:rPr>
        <w:t xml:space="preserve">九、</w:t>
      </w:r>
      <w:r>
        <w:rPr>
          <w:rFonts w:hint="eastAsia" w:ascii="宋体" w:hAnsi="宋体"/>
          <w:bCs/>
          <w:sz w:val="24"/>
          <w:szCs w:val="24"/>
        </w:rPr>
        <w:t xml:space="preserve">如果我方被确定为中标供应商，我方愿意按采购人要求</w:t>
      </w:r>
      <w:r>
        <w:rPr>
          <w:rFonts w:hint="eastAsia" w:ascii="宋体" w:hAnsi="宋体" w:eastAsia="宋体"/>
          <w:bCs/>
          <w:sz w:val="24"/>
          <w:szCs w:val="24"/>
        </w:rPr>
        <w:t xml:space="preserve">缴纳</w:t>
      </w:r>
      <w:r>
        <w:rPr>
          <w:rFonts w:hint="eastAsia" w:ascii="宋体" w:hAnsi="宋体"/>
          <w:bCs/>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sz w:val="24"/>
          <w:szCs w:val="24"/>
        </w:rPr>
      </w:pPr>
      <w:r>
        <w:rPr>
          <w:rFonts w:ascii="Times New Roman" w:hAnsi="Times New Roman" w:eastAsia="Times New Roman" w:cs="Times New Roman"/>
          <w:bCs/>
          <w:color w:val="000000"/>
          <w:sz w:val="24"/>
          <w:szCs w:val="24"/>
          <w:lang w:val="en-US" w:eastAsia="zh-CN" w:bidi="ar-SA"/>
        </w:rPr>
        <w:t xml:space="preserve">十、</w:t>
      </w:r>
      <w:r>
        <w:rPr>
          <w:rFonts w:hint="eastAsia" w:ascii="宋体" w:hAnsi="宋体"/>
          <w:bCs/>
          <w:sz w:val="24"/>
          <w:szCs w:val="24"/>
        </w:rPr>
        <w:t xml:space="preserve">我方决不提供虚假材料谋取中标、决不采取不正当手段诋毁、排挤其他供应商、决不与采购人、</w:t>
      </w:r>
      <w:r>
        <w:rPr>
          <w:rFonts w:hint="eastAsia" w:ascii="宋体" w:hAnsi="宋体" w:eastAsia="宋体"/>
          <w:bCs/>
          <w:sz w:val="24"/>
          <w:szCs w:val="24"/>
        </w:rPr>
        <w:t xml:space="preserve">其他</w:t>
      </w:r>
      <w:r>
        <w:rPr>
          <w:rFonts w:hint="eastAsia" w:ascii="宋体" w:hAnsi="宋体"/>
          <w:bCs/>
          <w:sz w:val="24"/>
          <w:szCs w:val="24"/>
        </w:rPr>
        <w:t xml:space="preserve">供应商或者</w:t>
      </w:r>
      <w:r>
        <w:rPr>
          <w:rFonts w:hint="eastAsia" w:ascii="宋体" w:hAnsi="宋体" w:eastAsia="宋体"/>
          <w:bCs/>
          <w:sz w:val="24"/>
          <w:szCs w:val="24"/>
        </w:rPr>
        <w:t xml:space="preserve">采购代理机构</w:t>
      </w:r>
      <w:r>
        <w:rPr>
          <w:rFonts w:hint="eastAsia" w:ascii="宋体" w:hAnsi="宋体"/>
          <w:bCs/>
          <w:sz w:val="24"/>
          <w:szCs w:val="24"/>
        </w:rPr>
        <w:t xml:space="preserve">恶意串通、决不向采购人、</w:t>
      </w:r>
      <w:r>
        <w:rPr>
          <w:rFonts w:hint="eastAsia" w:ascii="宋体" w:hAnsi="宋体" w:eastAsia="宋体"/>
          <w:bCs/>
          <w:sz w:val="24"/>
          <w:szCs w:val="24"/>
        </w:rPr>
        <w:t xml:space="preserve">采购代理机构</w:t>
      </w:r>
      <w:r>
        <w:rPr>
          <w:rFonts w:hint="eastAsia" w:ascii="宋体" w:hAnsi="宋体"/>
          <w:bCs/>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numPr>
          <w:ilvl w:val="0"/>
          <w:numId w:val="0"/>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color w:val="000000"/>
          <w:sz w:val="24"/>
          <w:szCs w:val="24"/>
          <w:highlight w:val="none"/>
        </w:rPr>
      </w:pPr>
      <w:r>
        <w:rPr>
          <w:rFonts w:hint="eastAsia" w:ascii="Times New Roman" w:hAnsi="Times New Roman" w:eastAsia="Times New Roman" w:cs="Times New Roman"/>
          <w:bCs/>
          <w:color w:val="000000"/>
          <w:sz w:val="24"/>
          <w:szCs w:val="24"/>
          <w:lang w:val="en-US" w:eastAsia="zh-CN" w:bidi="ar-SA"/>
        </w:rPr>
        <w:t xml:space="preserve">十</w:t>
      </w:r>
      <w:r>
        <w:rPr>
          <w:rFonts w:ascii="Times New Roman" w:hAnsi="Times New Roman" w:eastAsia="Times New Roman" w:cs="Times New Roman"/>
          <w:bCs/>
          <w:color w:val="000000"/>
          <w:sz w:val="24"/>
          <w:szCs w:val="24"/>
          <w:lang w:val="en-US" w:eastAsia="zh-CN" w:bidi="ar-SA"/>
        </w:rPr>
        <w:t xml:space="preserve">一、</w:t>
      </w:r>
      <w:r>
        <w:rPr>
          <w:rFonts w:hint="eastAsia" w:ascii="宋体" w:hAnsi="宋体" w:eastAsia="宋体" w:cs="Times New Roman"/>
          <w:bCs/>
          <w:sz w:val="24"/>
          <w:szCs w:val="24"/>
          <w:lang w:eastAsia="zh-CN"/>
        </w:rPr>
        <w:t xml:space="preserve">我方知情并同意执行</w:t>
      </w:r>
      <w:r>
        <w:rPr>
          <w:rFonts w:hint="eastAsia" w:ascii="宋体" w:hAnsi="宋体" w:eastAsia="宋体" w:cs="Times New Roman"/>
          <w:bCs/>
          <w:sz w:val="24"/>
          <w:szCs w:val="24"/>
        </w:rPr>
        <w:t xml:space="preserve">《无锡市人民医院供应商管理办法》</w:t>
      </w:r>
      <w:r>
        <w:rPr>
          <w:rFonts w:hint="eastAsia" w:ascii="宋体" w:hAnsi="宋体" w:eastAsia="宋体" w:cs="Times New Roman"/>
          <w:bCs/>
          <w:sz w:val="24"/>
          <w:szCs w:val="24"/>
          <w:lang w:eastAsia="zh-CN"/>
        </w:rPr>
        <w:t xml:space="preserve">（文件附后）</w:t>
      </w:r>
      <w:r/>
    </w:p>
    <w:p>
      <w:pPr>
        <w:ind w:firstLine="480"/>
        <w:spacing w:line="360" w:lineRule="auto"/>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；传真：</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eastAsia="宋体"/>
          <w:bCs/>
          <w:color w:val="000000"/>
          <w:sz w:val="24"/>
          <w:szCs w:val="24"/>
          <w:highlight w:val="none"/>
          <w:u w:val="single"/>
        </w:rPr>
        <w:t xml:space="preserve">                                   </w:t>
      </w:r>
      <w:r>
        <w:rPr>
          <w:rFonts w:hint="eastAsia" w:ascii="宋体" w:hAnsi="宋体"/>
          <w:bCs/>
          <w:color w:val="000000"/>
          <w:sz w:val="24"/>
          <w:szCs w:val="24"/>
          <w:highlight w:val="none"/>
        </w:rPr>
        <w:t xml:space="preserve">；</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投标人名称（盖章）：</w:t>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lang w:val="en-US" w:eastAsia="zh-CN"/>
        </w:rPr>
        <w:outlineLvl w:val="0"/>
      </w:pPr>
      <w:r>
        <w:rPr>
          <w:rFonts w:hint="eastAsia" w:ascii="宋体" w:hAnsi="宋体" w:cs="宋体"/>
          <w:b w:val="0"/>
          <w:bCs/>
          <w:sz w:val="24"/>
          <w:lang w:val="en-US" w:eastAsia="zh-CN"/>
        </w:rPr>
      </w:r>
      <w:r/>
    </w:p>
    <w:p>
      <w:pPr>
        <w:ind w:left="0" w:firstLine="420"/>
        <w:jc w:val="center"/>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lang w:val="en-US" w:eastAsia="zh-CN"/>
        </w:rPr>
        <w:t xml:space="preserve">附件：</w:t>
      </w:r>
      <w:r>
        <w:rPr>
          <w:rFonts w:hint="eastAsia" w:ascii="宋体" w:hAnsi="宋体" w:cs="宋体"/>
          <w:b w:val="0"/>
          <w:bCs/>
          <w:sz w:val="24"/>
        </w:rPr>
        <w:t xml:space="preserve">无锡市人民医院供应商管理办法</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第一条 为进一步加强对供应商的监督管理，建立安全稳定的供应商队伍，确保医院能得到及时、长期、稳定的高质量服务，同时进一步加强党风廉政建设、行风建设，防范业务活动中不规范和违纪违法行为的发生，规范对供应商违约失信行为的惩戒标准和工作程序，预防商业贿赂行为，根据中央纪委国家监委会同有关单位联合印发的《关于进一步推进受贿行贿一起查的意见》等有关规定，特制订本办法。</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第二条 本办法适用于参与医院各类采购及在一定时期内持续提供药品、耗材、设备、试剂、信息产品以及办公用品、后勤物资等商品、服务的供应商。</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第三条 本办法所称黑名单供应商是指在医院院内采购项目（非招标投标法和政府采购法相关规范适用范围）及履约过程中，发生违纪违法和违反招投标规则和本单位相关规定、不遵守合同与承诺、利用商业贿赂及其他不正当手段等谋取利益的相关供应商及相关人员。</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第四条 供应商要严格遵守国家《药品管理法》、《医疗器械监督管理条例》等国家相关法律法规开展经营活动，按照《药品经营许可证》、《医疗器械经营许可证》等相关证照核准的经营范围、经营方式开展业务往来，绝不经营假冒伪劣产品。</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第五条 供应商不得以现金、有价证券、实物或变相组织旅游和娱乐活动等形式贿赂医院人员；不以任何名义为我院工作人员报销应由个人支付的任何费用；不以任何理由安排我院工作人员参加高消费宴请及娱乐活动；不为我院工作人员及其家属购置或提供通讯工具、交通工具、高档办公用品和一些其他服务；不得要求医院任何部门、任何个人对药品、器械的使用情况进行统计。</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第六条 遵守“两指”制度，供应商必须在指定时间、指定地点开展活动。</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第七条 供应商划入黑名单的依据和标准</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（一）涉及一切商业贿赂行为，包含有明确司法判决书、行政处罚决定书、行风办查实的、审计发现的问题以及</w:t>
      </w:r>
      <w:r>
        <w:rPr>
          <w:rFonts w:hint="eastAsia" w:ascii="宋体" w:hAnsi="宋体" w:cs="宋体"/>
          <w:b w:val="0"/>
          <w:bCs/>
          <w:sz w:val="24"/>
          <w:lang w:eastAsia="zh-CN"/>
        </w:rPr>
        <w:t xml:space="preserve">其他商业</w:t>
      </w:r>
      <w:r>
        <w:rPr>
          <w:rFonts w:hint="eastAsia" w:ascii="宋体" w:hAnsi="宋体" w:cs="宋体"/>
          <w:b w:val="0"/>
          <w:bCs/>
          <w:sz w:val="24"/>
        </w:rPr>
        <w:t xml:space="preserve">贿赂行为。</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（二）在招投标过程中或物资采购过程中相互串通投标、非法以他人名义投标和以其他方式弄虚作假骗取中标的行为。</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（三）严重违反投标承诺、中标后不按</w:t>
      </w:r>
      <w:r>
        <w:rPr>
          <w:rFonts w:hint="eastAsia" w:ascii="宋体" w:hAnsi="宋体" w:cs="宋体"/>
          <w:b w:val="0"/>
          <w:bCs/>
          <w:sz w:val="24"/>
          <w:lang w:eastAsia="zh-CN"/>
        </w:rPr>
        <w:t xml:space="preserve">响应文件</w:t>
      </w:r>
      <w:r>
        <w:rPr>
          <w:rFonts w:hint="eastAsia" w:ascii="宋体" w:hAnsi="宋体" w:cs="宋体"/>
          <w:b w:val="0"/>
          <w:bCs/>
          <w:sz w:val="24"/>
        </w:rPr>
        <w:t xml:space="preserve">签订合同或不按合同约定，有提高价格、降低质量、拖延工期或供货时间的不诚信行为。</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（四）在履行投标承诺或合同过程中，出现严重的质量问题或给本单位造成重大经济损失、安全事故以及不良社会影响的。</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（五）不遵守招投标法律法规，在招标采购过程中有恶意诽谤、诬告或陷害其他竞争对手的不良行为。</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（六）有其他违反国家法律法规及招投标管理相关规定的。</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第八条 供应商黑名单的建立</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（一）采购中心与纪委监察办负责供应商黑名单的建立。</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（二）采购中心负责供应商的日常管理，建立供应商考核权重表，定期召集各相关职能部门和使用部门对供应商进行考核。</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（三）供应商考核结果分优秀（90分以上）、良好（75-89分）合格（60-75分）和不合格</w:t>
      </w:r>
      <w:r>
        <w:rPr>
          <w:rFonts w:hint="eastAsia" w:ascii="宋体" w:hAnsi="宋体" w:cs="宋体"/>
          <w:b w:val="0"/>
          <w:bCs/>
          <w:sz w:val="24"/>
          <w:lang w:eastAsia="zh-CN"/>
        </w:rPr>
        <w:t xml:space="preserve">（</w:t>
      </w:r>
      <w:r>
        <w:rPr>
          <w:rFonts w:hint="eastAsia" w:ascii="宋体" w:hAnsi="宋体" w:cs="宋体"/>
          <w:b w:val="0"/>
          <w:bCs/>
          <w:sz w:val="24"/>
        </w:rPr>
        <w:t xml:space="preserve">60分以下</w:t>
      </w:r>
      <w:r>
        <w:rPr>
          <w:rFonts w:hint="eastAsia" w:ascii="宋体" w:hAnsi="宋体" w:cs="宋体"/>
          <w:b w:val="0"/>
          <w:bCs/>
          <w:sz w:val="24"/>
          <w:lang w:eastAsia="zh-CN"/>
        </w:rPr>
        <w:t xml:space="preserve">）</w:t>
      </w:r>
      <w:r>
        <w:rPr>
          <w:rFonts w:hint="eastAsia" w:ascii="宋体" w:hAnsi="宋体" w:cs="宋体"/>
          <w:b w:val="0"/>
          <w:bCs/>
          <w:sz w:val="24"/>
        </w:rPr>
        <w:t xml:space="preserve">四类，年度评审，对评审合格以上的供货商可续签供货协议，但评审合格的供货商需提交书面整改意见；评审不合格的供货商，需经谈话提出整改意见，供货商提交整改方案后可续签供货协议，连续二次以上评审不合格取消下一阶段的供货资格，采购中心重新进行招标确定新供货商。        </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第九条 供应商黑名单的处理</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对于列入黑名单的供应商，医院有权采取以下部分或全部处理措施：</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（一）约谈、告诫。</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（二）对于只有唯一授权的产品，通过实施二轮谈价的方式，来挤压隐性利润、强化成本把控。</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（三）对于开放的、通用的产品，相关职能部门提供遴选规则及参数需求，采购中心用公开遴选的方式引入充分竞争，打破固定合作壁垒，引入更具性价比的供应商。</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（四）根据法律规定或合同约定要求供应商承担违约责任。</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（五）解除合同。</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（六）禁止后续三年内参加本办法所涉及的采购项目。</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第十条 本办法将作为院内采购投标文件或长期供货协议的附件，要求供应商明确“知情并执行”并遵守该管理办法。</w:t>
      </w:r>
      <w:r/>
    </w:p>
    <w:p>
      <w:pPr>
        <w:ind w:left="0" w:firstLine="420"/>
        <w:jc w:val="left"/>
        <w:keepLines w:val="0"/>
        <w:keepNext w:val="0"/>
        <w:pageBreakBefore w:val="0"/>
        <w:spacing w:line="360" w:lineRule="auto"/>
        <w:widowControl w:val="off"/>
        <w:rPr>
          <w:rFonts w:hint="eastAsia" w:ascii="宋体" w:hAnsi="宋体" w:cs="宋体"/>
          <w:b w:val="0"/>
          <w:bCs/>
          <w:sz w:val="24"/>
        </w:rPr>
        <w:outlineLvl w:val="0"/>
      </w:pPr>
      <w:r>
        <w:rPr>
          <w:rFonts w:hint="eastAsia" w:ascii="宋体" w:hAnsi="宋体" w:cs="宋体"/>
          <w:b w:val="0"/>
          <w:bCs/>
          <w:sz w:val="24"/>
        </w:rPr>
        <w:t xml:space="preserve">第十一条 本办法自发布之日起施行，由采购中心负责解释。</w:t>
      </w:r>
      <w:r/>
    </w:p>
    <w:p>
      <w:pPr>
        <w:ind w:left="0" w:firstLine="420"/>
        <w:jc w:val="left"/>
        <w:keepLines w:val="0"/>
        <w:keepNext w:val="0"/>
        <w:pageBreakBefore w:val="0"/>
        <w:spacing w:line="360" w:lineRule="auto"/>
        <w:widowControl w:val="off"/>
        <w:rPr>
          <w:rFonts w:hint="eastAsia" w:ascii="宋体" w:hAnsi="宋体" w:cs="宋体"/>
          <w:b w:val="0"/>
          <w:bCs/>
          <w:sz w:val="24"/>
        </w:rPr>
        <w:sectPr>
          <w:footerReference w:type="default" r:id="rId18"/>
          <w:footnotePr/>
          <w:endnotePr/>
          <w:type w:val="continuous"/>
          <w:pgSz w:w="11906" w:h="16838" w:orient="portrait"/>
          <w:pgMar w:top="1440" w:right="1286" w:bottom="1440" w:left="1020" w:header="851" w:footer="567" w:gutter="0"/>
          <w:cols w:num="1" w:sep="0" w:space="720" w:equalWidth="1"/>
          <w:docGrid w:linePitch="360"/>
        </w:sectPr>
        <w:outlineLvl w:val="0"/>
      </w:pPr>
      <w:r>
        <w:rPr>
          <w:rFonts w:hint="eastAsia" w:ascii="宋体" w:hAnsi="宋体" w:cs="宋体"/>
          <w:b w:val="0"/>
          <w:bCs/>
          <w:sz w:val="24"/>
        </w:rPr>
        <w:t xml:space="preserve">                                 2026年1月4日印</w:t>
      </w:r>
      <w:r/>
    </w:p>
    <w:p>
      <w:pPr>
        <w:spacing w:line="360" w:lineRule="auto"/>
        <w:rPr>
          <w:b/>
          <w:sz w:val="28"/>
          <w:szCs w:val="28"/>
        </w:rPr>
      </w:pPr>
      <w:r>
        <w:rPr>
          <w:rFonts w:hint="eastAsia" w:ascii="宋体" w:hAnsi="宋体"/>
          <w:bCs/>
          <w:sz w:val="24"/>
          <w:szCs w:val="24"/>
        </w:rPr>
        <w:br w:type="page" w:clear="all"/>
      </w:r>
      <w:r>
        <w:rPr>
          <w:rFonts w:hint="eastAsia"/>
          <w:b/>
          <w:sz w:val="28"/>
          <w:szCs w:val="28"/>
        </w:rPr>
        <w:t xml:space="preserve">七、承诺书（给定格式）：</w:t>
      </w:r>
      <w:r/>
    </w:p>
    <w:p>
      <w:pPr>
        <w:jc w:val="center"/>
        <w:spacing w:line="360" w:lineRule="auto"/>
        <w:rPr>
          <w:rFonts w:ascii="黑体" w:eastAsia="黑体"/>
          <w:bCs/>
          <w:sz w:val="28"/>
          <w:szCs w:val="28"/>
        </w:rPr>
      </w:pPr>
      <w:r>
        <w:rPr>
          <w:rFonts w:hint="eastAsia" w:ascii="黑体" w:eastAsia="黑体"/>
          <w:bCs/>
          <w:sz w:val="28"/>
          <w:szCs w:val="28"/>
        </w:rPr>
        <w:t xml:space="preserve">承诺书</w:t>
      </w:r>
      <w:r/>
    </w:p>
    <w:p>
      <w:pPr>
        <w:ind w:firstLine="240"/>
        <w:spacing w:line="360" w:lineRule="auto"/>
        <w:rPr>
          <w:rFonts w:ascii="宋体" w:hAnsi="宋体"/>
          <w:sz w:val="24"/>
          <w:szCs w:val="24"/>
        </w:rPr>
      </w:pPr>
      <w:r>
        <w:rPr>
          <w:rFonts w:hint="eastAsia" w:ascii="宋体" w:hAnsi="宋体" w:eastAsia="宋体"/>
          <w:sz w:val="24"/>
          <w:szCs w:val="24"/>
          <w:u w:val="single"/>
        </w:rPr>
        <w:t xml:space="preserve">    （</w:t>
      </w:r>
      <w:r>
        <w:rPr>
          <w:rFonts w:hint="eastAsia" w:ascii="宋体" w:hAnsi="宋体"/>
          <w:sz w:val="24"/>
          <w:u w:val="single"/>
        </w:rPr>
        <w:t xml:space="preserve">投标人</w:t>
      </w:r>
      <w:r>
        <w:rPr>
          <w:rFonts w:hint="eastAsia" w:ascii="宋体" w:hAnsi="宋体"/>
          <w:sz w:val="24"/>
          <w:szCs w:val="24"/>
          <w:u w:val="single"/>
        </w:rPr>
        <w:t xml:space="preserve">名称）</w:t>
      </w:r>
      <w:r>
        <w:rPr>
          <w:rFonts w:hint="eastAsia" w:ascii="宋体" w:hAnsi="宋体" w:eastAsia="宋体"/>
          <w:sz w:val="24"/>
          <w:szCs w:val="24"/>
          <w:u w:val="single"/>
        </w:rPr>
        <w:t xml:space="preserve">    </w:t>
      </w:r>
      <w:r>
        <w:rPr>
          <w:rFonts w:hint="eastAsia" w:ascii="宋体" w:hAnsi="宋体"/>
          <w:sz w:val="24"/>
          <w:szCs w:val="24"/>
        </w:rPr>
        <w:t xml:space="preserve">针对本项目在此承诺：</w:t>
      </w:r>
      <w:r/>
    </w:p>
    <w:p>
      <w:pPr>
        <w:ind w:firstLine="480"/>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spacing w:line="360" w:lineRule="auto"/>
        <w:rPr>
          <w:rFonts w:ascii="宋体"/>
          <w:bCs/>
          <w:sz w:val="24"/>
          <w:szCs w:val="24"/>
        </w:rPr>
      </w:pPr>
      <w:r>
        <w:rPr>
          <w:rFonts w:hint="eastAsia" w:ascii="宋体"/>
          <w:bCs/>
          <w:sz w:val="24"/>
          <w:szCs w:val="24"/>
        </w:rPr>
        <w:t xml:space="preserve">2.本项目中如有</w:t>
      </w:r>
      <w:r>
        <w:rPr>
          <w:rFonts w:hint="eastAsia" w:ascii="宋体" w:eastAsia="宋体"/>
          <w:bCs/>
          <w:sz w:val="24"/>
          <w:szCs w:val="24"/>
        </w:rPr>
        <w:t xml:space="preserve">涉及</w:t>
      </w:r>
      <w:r>
        <w:rPr>
          <w:rFonts w:hint="eastAsia" w:ascii="宋体"/>
          <w:bCs/>
          <w:sz w:val="24"/>
          <w:szCs w:val="24"/>
        </w:rPr>
        <w:t xml:space="preserve">商品包装、快递包装要求的，本公司（单位）对于中标产品的包装将严格</w:t>
      </w:r>
      <w:r>
        <w:rPr>
          <w:rFonts w:hint="eastAsia" w:ascii="宋体" w:eastAsia="宋体"/>
          <w:bCs/>
          <w:sz w:val="24"/>
          <w:szCs w:val="24"/>
        </w:rPr>
        <w:t xml:space="preserve">按照</w:t>
      </w:r>
      <w:r>
        <w:rPr>
          <w:rFonts w:hint="eastAsia" w:ascii="宋体"/>
          <w:bCs/>
          <w:sz w:val="24"/>
          <w:szCs w:val="24"/>
        </w:rPr>
        <w:t xml:space="preserve">《关于印发〈商品包装政府采购需求标准（试行）〉、〈快递包装政府采购需求标准（试行）〉的通知》（财办库〔2020〕123号）文件执行。</w:t>
      </w:r>
      <w:r/>
    </w:p>
    <w:p>
      <w:pPr>
        <w:ind w:firstLine="480"/>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sz w:val="24"/>
          <w:szCs w:val="24"/>
        </w:rPr>
      </w:pPr>
      <w:r>
        <w:rPr>
          <w:rFonts w:hint="eastAsia" w:ascii="宋体"/>
          <w:bCs/>
          <w:sz w:val="24"/>
          <w:szCs w:val="24"/>
          <w:lang w:val="en-US" w:eastAsia="zh-CN"/>
        </w:rPr>
        <w:t xml:space="preserve">5</w:t>
      </w:r>
      <w:r>
        <w:rPr>
          <w:rFonts w:hint="eastAsia" w:ascii="宋体"/>
          <w:bCs/>
          <w:sz w:val="24"/>
          <w:szCs w:val="24"/>
        </w:rPr>
        <w:t xml:space="preserve">.</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bCs/>
          <w:sz w:val="24"/>
          <w:szCs w:val="24"/>
        </w:rPr>
      </w:pPr>
      <w:r>
        <w:rPr>
          <w:rFonts w:ascii="宋体"/>
          <w:bCs/>
          <w:sz w:val="24"/>
          <w:szCs w:val="24"/>
        </w:rPr>
      </w:r>
      <w:r/>
    </w:p>
    <w:p>
      <w:pPr>
        <w:ind w:firstLine="480"/>
        <w:spacing w:line="36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spacing w:line="360" w:lineRule="auto"/>
        <w:rPr>
          <w:rFonts w:ascii="宋体"/>
          <w:bCs/>
          <w:sz w:val="24"/>
          <w:szCs w:val="24"/>
        </w:rPr>
      </w:pPr>
      <w:r>
        <w:rPr>
          <w:rFonts w:ascii="宋体"/>
          <w:bCs/>
          <w:sz w:val="24"/>
          <w:szCs w:val="24"/>
        </w:rPr>
      </w:r>
      <w:r/>
    </w:p>
    <w:p>
      <w:pPr>
        <w:ind w:firstLine="480"/>
        <w:spacing w:line="36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spacing w:line="360" w:lineRule="auto"/>
        <w:rPr>
          <w:rFonts w:ascii="宋体" w:hAnsi="宋体"/>
          <w:bCs/>
          <w:sz w:val="24"/>
          <w:szCs w:val="24"/>
        </w:rPr>
      </w:pPr>
      <w:r>
        <w:rPr>
          <w:rFonts w:ascii="宋体" w:hAnsi="宋体"/>
          <w:bCs/>
          <w:sz w:val="24"/>
          <w:szCs w:val="24"/>
        </w:rPr>
      </w:r>
      <w:r/>
    </w:p>
    <w:p>
      <w:pPr>
        <w:ind w:firstLine="480"/>
        <w:spacing w:line="360" w:lineRule="auto"/>
        <w:rPr>
          <w:rFonts w:ascii="宋体" w:hAnsi="宋体"/>
          <w:bCs/>
          <w:sz w:val="24"/>
          <w:szCs w:val="24"/>
        </w:rPr>
      </w:pPr>
      <w:r>
        <w:rPr>
          <w:rFonts w:hint="eastAsia" w:ascii="宋体" w:hAnsi="宋体"/>
          <w:bCs/>
          <w:sz w:val="24"/>
          <w:szCs w:val="24"/>
        </w:rPr>
        <w:t xml:space="preserve">投标人名称（盖章）：</w:t>
      </w:r>
      <w:r/>
    </w:p>
    <w:p>
      <w:pPr>
        <w:spacing w:line="360" w:lineRule="auto"/>
        <w:rPr>
          <w:rFonts w:ascii="宋体" w:hAnsi="宋体"/>
          <w:bCs/>
          <w:sz w:val="24"/>
          <w:szCs w:val="24"/>
        </w:rPr>
        <w:outlineLvl w:val="0"/>
      </w:pPr>
      <w:r>
        <w:rPr>
          <w:rFonts w:ascii="宋体" w:hAnsi="宋体"/>
          <w:bCs/>
          <w:sz w:val="24"/>
          <w:szCs w:val="24"/>
        </w:rPr>
      </w:r>
      <w:r/>
    </w:p>
    <w:p>
      <w:pPr>
        <w:spacing w:line="360" w:lineRule="auto"/>
        <w:rPr>
          <w:b/>
          <w:sz w:val="28"/>
          <w:szCs w:val="28"/>
        </w:rPr>
      </w:pPr>
      <w:r>
        <w:rPr>
          <w:rFonts w:hint="eastAsia"/>
          <w:b/>
          <w:sz w:val="28"/>
          <w:szCs w:val="28"/>
        </w:rPr>
        <w:t xml:space="preserve">八、开标一览表（给定格式）：</w:t>
      </w:r>
      <w:r/>
    </w:p>
    <w:p>
      <w:pPr>
        <w:ind w:firstLine="482"/>
        <w:spacing w:line="360" w:lineRule="auto"/>
        <w:rPr>
          <w:rFonts w:ascii="Arial" w:hAnsi="Arial"/>
          <w:b/>
          <w:sz w:val="24"/>
        </w:rPr>
      </w:pPr>
      <w:r>
        <w:rPr>
          <w:rFonts w:ascii="Arial" w:hAnsi="Arial"/>
          <w:b/>
          <w:sz w:val="24"/>
        </w:rPr>
      </w:r>
      <w:r/>
    </w:p>
    <w:p>
      <w:pPr>
        <w:jc w:val="center"/>
        <w:spacing w:line="360" w:lineRule="auto"/>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spacing w:line="360" w:lineRule="auto"/>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项目编号：</w:t>
      </w:r>
      <w:r/>
    </w:p>
    <w:p>
      <w:pPr>
        <w:spacing w:line="360" w:lineRule="auto"/>
        <w:rPr>
          <w:rFonts w:ascii="黑体" w:eastAsia="黑体"/>
          <w:bCs/>
          <w:color w:val="000000"/>
          <w:sz w:val="24"/>
          <w:szCs w:val="24"/>
        </w:rPr>
      </w:pPr>
      <w:r>
        <w:rPr>
          <w:rFonts w:hint="eastAsia" w:ascii="黑体" w:eastAsia="黑体"/>
          <w:bCs/>
          <w:color w:val="000000"/>
          <w:sz w:val="24"/>
          <w:szCs w:val="24"/>
        </w:rPr>
        <w:t xml:space="preserve">货币单位：人民币元</w:t>
      </w:r>
      <w:r/>
    </w:p>
    <w:tbl>
      <w:tblPr>
        <w:tblStyle w:val="822"/>
        <w:tblW w:w="9304"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29"/>
        <w:gridCol w:w="1836"/>
        <w:gridCol w:w="4539"/>
      </w:tblGrid>
      <w:tr>
        <w:trPr>
          <w:cantSplit/>
          <w:trHeight w:val="567"/>
        </w:trPr>
        <w:tc>
          <w:tcPr>
            <w:tcW w:w="2929"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项目名称</w:t>
            </w:r>
            <w:r/>
          </w:p>
        </w:tc>
        <w:tc>
          <w:tcPr>
            <w:tcW w:w="1836" w:type="dxa"/>
            <w:vAlign w:val="center"/>
            <w:textDirection w:val="lrTb"/>
            <w:noWrap w:val="false"/>
          </w:tcPr>
          <w:p>
            <w:pPr>
              <w:jc w:val="center"/>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项目内容</w:t>
            </w:r>
            <w:r/>
          </w:p>
        </w:tc>
        <w:tc>
          <w:tcPr>
            <w:tcW w:w="4539" w:type="dxa"/>
            <w:vAlign w:val="center"/>
            <w:textDirection w:val="lrTb"/>
            <w:noWrap w:val="false"/>
          </w:tcPr>
          <w:p>
            <w:pPr>
              <w:jc w:val="center"/>
              <w:spacing w:line="360" w:lineRule="auto"/>
              <w:rPr>
                <w:rFonts w:ascii="宋体"/>
                <w:b/>
                <w:bCs/>
                <w:color w:val="000000"/>
                <w:sz w:val="24"/>
                <w:szCs w:val="24"/>
              </w:rPr>
            </w:pPr>
            <w:r>
              <w:rPr>
                <w:rFonts w:hint="eastAsia" w:ascii="宋体" w:hAnsi="宋体"/>
                <w:b/>
                <w:bCs/>
                <w:color w:val="000000"/>
                <w:sz w:val="24"/>
                <w:szCs w:val="24"/>
              </w:rPr>
              <w:t xml:space="preserve">单价</w:t>
            </w:r>
            <w:r>
              <w:rPr>
                <w:rFonts w:hint="eastAsia" w:ascii="宋体" w:hAnsi="宋体" w:eastAsia="宋体"/>
                <w:b/>
                <w:bCs/>
                <w:color w:val="000000"/>
                <w:sz w:val="24"/>
                <w:szCs w:val="24"/>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rPr>
              <w:t xml:space="preserve">）</w:t>
            </w:r>
            <w:r/>
          </w:p>
        </w:tc>
      </w:tr>
      <w:tr>
        <w:trPr>
          <w:cantSplit/>
          <w:trHeight w:val="1630"/>
        </w:trPr>
        <w:tc>
          <w:tcPr>
            <w:tcW w:w="2929" w:type="dxa"/>
            <w:vAlign w:val="center"/>
            <w:textDirection w:val="lrTb"/>
            <w:noWrap w:val="false"/>
          </w:tcPr>
          <w:p>
            <w:pPr>
              <w:pStyle w:val="978"/>
              <w:jc w:val="center"/>
              <w:spacing w:line="360" w:lineRule="auto"/>
              <w:rPr>
                <w:rFonts w:hAnsi="宋体"/>
                <w:bCs/>
                <w:color w:val="000000"/>
                <w:szCs w:val="24"/>
              </w:rPr>
            </w:pPr>
            <w:r>
              <w:rPr>
                <w:rFonts w:hAnsi="宋体"/>
                <w:bCs/>
                <w:color w:val="000000"/>
                <w:szCs w:val="24"/>
              </w:rPr>
            </w:r>
            <w:r/>
          </w:p>
        </w:tc>
        <w:tc>
          <w:tcPr>
            <w:tcW w:w="1836"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详见投标文件</w:t>
            </w:r>
            <w:r/>
          </w:p>
        </w:tc>
        <w:tc>
          <w:tcPr>
            <w:tcW w:w="4539" w:type="dxa"/>
            <w:vAlign w:val="center"/>
            <w:textDirection w:val="lrTb"/>
            <w:noWrap w:val="false"/>
          </w:tcPr>
          <w:p>
            <w:pPr>
              <w:jc w:val="center"/>
              <w:spacing w:line="360" w:lineRule="auto"/>
              <w:rPr>
                <w:rFonts w:ascii="宋体" w:hAnsi="宋体"/>
                <w:b/>
                <w:bCs/>
                <w:color w:val="000000"/>
                <w:sz w:val="24"/>
                <w:szCs w:val="24"/>
              </w:rPr>
            </w:pPr>
            <w:r>
              <w:rPr>
                <w:rFonts w:ascii="宋体" w:hAnsi="宋体"/>
                <w:b/>
                <w:bCs/>
                <w:color w:val="000000"/>
                <w:sz w:val="24"/>
                <w:szCs w:val="24"/>
              </w:rPr>
            </w:r>
            <w:r/>
          </w:p>
        </w:tc>
      </w:tr>
      <w:tr>
        <w:trPr>
          <w:cantSplit/>
          <w:trHeight w:val="780"/>
        </w:trPr>
        <w:tc>
          <w:tcPr>
            <w:tcW w:w="2929" w:type="dxa"/>
            <w:vAlign w:val="center"/>
            <w:textDirection w:val="lrTb"/>
            <w:noWrap w:val="false"/>
          </w:tcPr>
          <w:p>
            <w:pPr>
              <w:jc w:val="center"/>
              <w:spacing w:line="360" w:lineRule="auto"/>
              <w:rPr>
                <w:rFonts w:ascii="宋体" w:hAnsi="宋体"/>
                <w:b/>
                <w:bCs/>
                <w:color w:val="000000"/>
                <w:sz w:val="24"/>
                <w:szCs w:val="24"/>
              </w:rPr>
            </w:pPr>
            <w:r>
              <w:rPr>
                <w:rFonts w:hint="eastAsia" w:ascii="宋体" w:hAnsi="宋体"/>
                <w:b/>
                <w:bCs/>
                <w:color w:val="000000"/>
                <w:sz w:val="24"/>
                <w:szCs w:val="24"/>
              </w:rPr>
              <w:t xml:space="preserve">单价（大写）</w:t>
            </w:r>
            <w:r/>
          </w:p>
        </w:tc>
        <w:tc>
          <w:tcPr>
            <w:gridSpan w:val="2"/>
            <w:tcW w:w="6375" w:type="dxa"/>
            <w:vAlign w:val="center"/>
            <w:textDirection w:val="lrTb"/>
            <w:noWrap w:val="false"/>
          </w:tcPr>
          <w:p>
            <w:pPr>
              <w:spacing w:line="360" w:lineRule="auto"/>
              <w:rPr>
                <w:rFonts w:ascii="宋体" w:hAnsi="宋体"/>
                <w:b/>
                <w:bCs/>
                <w:color w:val="000000"/>
                <w:sz w:val="24"/>
                <w:szCs w:val="24"/>
              </w:rPr>
            </w:pPr>
            <w:r>
              <w:rPr>
                <w:rFonts w:hint="eastAsia" w:ascii="宋体" w:hAnsi="宋体"/>
                <w:b/>
                <w:bCs/>
                <w:color w:val="000000"/>
                <w:sz w:val="24"/>
                <w:szCs w:val="24"/>
              </w:rPr>
              <w:t xml:space="preserve">　　</w:t>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ascii="黑体" w:eastAsia="黑体"/>
          <w:bCs/>
          <w:sz w:val="24"/>
          <w:szCs w:val="24"/>
        </w:rPr>
      </w:r>
      <w:r/>
    </w:p>
    <w:p>
      <w:pPr>
        <w:spacing w:line="360" w:lineRule="auto"/>
        <w:rPr>
          <w:rFonts w:ascii="黑体" w:eastAsia="黑体"/>
          <w:bCs/>
          <w:sz w:val="24"/>
          <w:szCs w:val="24"/>
        </w:rPr>
      </w:pPr>
      <w:r>
        <w:rPr>
          <w:rFonts w:hint="eastAsia" w:ascii="黑体" w:eastAsia="黑体"/>
          <w:bCs/>
          <w:sz w:val="24"/>
          <w:szCs w:val="24"/>
        </w:rPr>
        <w:t xml:space="preserve">投标人名称（盖章）：</w:t>
      </w:r>
      <w:r/>
    </w:p>
    <w:p>
      <w:pPr>
        <w:spacing w:line="360" w:lineRule="auto"/>
        <w:rPr>
          <w:rFonts w:ascii="黑体" w:eastAsia="黑体"/>
          <w:bCs/>
          <w:sz w:val="24"/>
          <w:szCs w:val="24"/>
        </w:rPr>
      </w:pPr>
      <w:r>
        <w:rPr>
          <w:rFonts w:ascii="黑体" w:eastAsia="黑体"/>
          <w:bCs/>
          <w:sz w:val="24"/>
          <w:szCs w:val="24"/>
        </w:rPr>
      </w:r>
      <w:r/>
    </w:p>
    <w:p>
      <w:pPr>
        <w:ind w:firstLine="480"/>
        <w:spacing w:line="360" w:lineRule="auto"/>
        <w:rPr>
          <w:rFonts w:ascii="宋体" w:hAnsi="宋体"/>
          <w:sz w:val="24"/>
        </w:rPr>
      </w:pPr>
      <w:r/>
      <w:bookmarkStart w:id="149" w:name="_Hlk165208335"/>
      <w:r>
        <w:rPr>
          <w:rFonts w:hint="eastAsia" w:ascii="宋体" w:hAnsi="宋体"/>
          <w:sz w:val="24"/>
        </w:rPr>
        <w:t xml:space="preserve">填写说明：</w:t>
      </w:r>
      <w:bookmarkEnd w:id="149"/>
      <w:r/>
      <w:r/>
    </w:p>
    <w:p>
      <w:pPr>
        <w:jc w:val="left"/>
        <w:spacing w:line="360" w:lineRule="auto"/>
        <w:rPr>
          <w:rFonts w:ascii="宋体" w:hAnsi="宋体"/>
          <w:b/>
          <w:sz w:val="24"/>
        </w:rPr>
      </w:pPr>
      <w:r>
        <w:rPr>
          <w:rFonts w:hint="eastAsia" w:ascii="宋体" w:hAnsi="宋体"/>
          <w:b/>
          <w:sz w:val="24"/>
        </w:rPr>
        <w:t xml:space="preserve">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b/>
          <w:sz w:val="28"/>
          <w:szCs w:val="28"/>
        </w:rPr>
      </w:pPr>
      <w:r>
        <w:rPr>
          <w:rFonts w:hint="eastAsia" w:ascii="黑体" w:eastAsia="黑体"/>
          <w:bCs/>
          <w:sz w:val="24"/>
          <w:szCs w:val="24"/>
        </w:rPr>
        <w:br w:type="page" w:clear="all"/>
      </w:r>
      <w:bookmarkStart w:id="150" w:name="_Toc120614284"/>
      <w:r/>
      <w:r/>
    </w:p>
    <w:p>
      <w:pPr>
        <w:rPr>
          <w:b/>
          <w:sz w:val="28"/>
          <w:szCs w:val="28"/>
        </w:rPr>
      </w:pPr>
      <w:r>
        <w:rPr>
          <w:rFonts w:hint="eastAsia"/>
          <w:b/>
          <w:sz w:val="28"/>
          <w:szCs w:val="28"/>
        </w:rPr>
        <w:t xml:space="preserve">九、投标偏离表（给定格式）：</w:t>
      </w:r>
      <w:r/>
    </w:p>
    <w:p>
      <w:pPr>
        <w:ind w:firstLine="490"/>
        <w:jc w:val="center"/>
        <w:spacing w:line="360" w:lineRule="auto"/>
        <w:rPr>
          <w:rFonts w:ascii="黑体" w:eastAsia="黑体"/>
          <w:bCs/>
          <w:sz w:val="28"/>
          <w:szCs w:val="28"/>
        </w:rPr>
        <w:outlineLvl w:val="0"/>
      </w:pPr>
      <w:r>
        <w:rPr>
          <w:rFonts w:ascii="黑体" w:eastAsia="黑体"/>
          <w:bCs/>
          <w:sz w:val="28"/>
          <w:szCs w:val="28"/>
        </w:rPr>
      </w:r>
      <w:r/>
    </w:p>
    <w:p>
      <w:pPr>
        <w:ind w:firstLine="490"/>
        <w:jc w:val="center"/>
        <w:spacing w:line="360" w:lineRule="auto"/>
        <w:rPr>
          <w:rFonts w:ascii="黑体" w:eastAsia="黑体"/>
          <w:bCs/>
          <w:sz w:val="28"/>
          <w:szCs w:val="28"/>
        </w:rPr>
        <w:outlineLvl w:val="0"/>
      </w:pPr>
      <w:r>
        <w:rPr>
          <w:rFonts w:hint="eastAsia" w:ascii="黑体" w:eastAsia="黑体"/>
          <w:bCs/>
          <w:sz w:val="28"/>
          <w:szCs w:val="28"/>
        </w:rPr>
        <w:t xml:space="preserve">投标偏离表</w:t>
      </w:r>
      <w:r/>
    </w:p>
    <w:p>
      <w:pPr>
        <w:jc w:val="center"/>
        <w:spacing w:line="360" w:lineRule="auto"/>
        <w:rPr>
          <w:rFonts w:ascii="黑体" w:eastAsia="黑体"/>
          <w:bCs/>
          <w:sz w:val="28"/>
          <w:szCs w:val="28"/>
        </w:rPr>
        <w:outlineLvl w:val="0"/>
      </w:pPr>
      <w:r>
        <w:rPr>
          <w:rFonts w:ascii="黑体" w:eastAsia="黑体"/>
          <w:bCs/>
          <w:sz w:val="28"/>
          <w:szCs w:val="28"/>
        </w:rPr>
      </w:r>
      <w:r/>
    </w:p>
    <w:p>
      <w:pPr>
        <w:jc w:val="center"/>
        <w:spacing w:line="360" w:lineRule="auto"/>
        <w:rPr>
          <w:rFonts w:ascii="黑体" w:eastAsia="黑体"/>
          <w:bCs/>
          <w:sz w:val="28"/>
          <w:szCs w:val="28"/>
        </w:rPr>
        <w:outlineLvl w:val="0"/>
      </w:pPr>
      <w:r>
        <w:rPr>
          <w:rFonts w:ascii="黑体" w:eastAsia="黑体"/>
          <w:bCs/>
          <w:sz w:val="28"/>
          <w:szCs w:val="28"/>
        </w:rPr>
      </w:r>
      <w:r/>
    </w:p>
    <w:p>
      <w:pPr>
        <w:spacing w:line="360" w:lineRule="auto"/>
        <w:rPr>
          <w:rFonts w:ascii="黑体" w:eastAsia="黑体"/>
          <w:bCs/>
          <w:sz w:val="24"/>
          <w:szCs w:val="24"/>
        </w:rPr>
      </w:pPr>
      <w:r>
        <w:rPr>
          <w:rFonts w:hint="eastAsia" w:ascii="黑体" w:eastAsia="黑体"/>
          <w:bCs/>
          <w:sz w:val="24"/>
          <w:szCs w:val="24"/>
        </w:rPr>
        <w:t xml:space="preserve">项目编号：                                                   </w:t>
      </w:r>
      <w:r/>
    </w:p>
    <w:tbl>
      <w:tblPr>
        <w:tblStyle w:val="822"/>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ascii="宋体"/>
                <w:bCs/>
              </w:rPr>
            </w:pPr>
            <w:r>
              <w:rPr>
                <w:rFonts w:ascii="宋体"/>
                <w:bCs/>
              </w:rPr>
            </w:r>
            <w:r/>
          </w:p>
        </w:tc>
      </w:tr>
    </w:tbl>
    <w:p>
      <w:pPr>
        <w:spacing w:line="360" w:lineRule="auto"/>
        <w:rPr>
          <w:rFonts w:ascii="黑体" w:eastAsia="黑体"/>
          <w:bCs/>
          <w:sz w:val="24"/>
          <w:szCs w:val="24"/>
        </w:rPr>
      </w:pPr>
      <w:r>
        <w:rPr>
          <w:rFonts w:ascii="黑体" w:eastAsia="黑体"/>
          <w:bCs/>
          <w:sz w:val="24"/>
          <w:szCs w:val="24"/>
        </w:rPr>
      </w:r>
      <w:r/>
    </w:p>
    <w:p>
      <w:pPr>
        <w:spacing w:line="360" w:lineRule="auto"/>
        <w:rPr>
          <w:rFonts w:ascii="宋体" w:eastAsia="黑体"/>
          <w:b/>
          <w:sz w:val="24"/>
          <w:szCs w:val="24"/>
        </w:rPr>
      </w:pPr>
      <w:r>
        <w:rPr>
          <w:rFonts w:hint="eastAsia" w:ascii="黑体" w:eastAsia="黑体"/>
          <w:bCs/>
          <w:sz w:val="24"/>
          <w:szCs w:val="24"/>
        </w:rPr>
        <w:t xml:space="preserve">投标人名称（盖章）：</w:t>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960"/>
        <w:spacing w:line="360" w:lineRule="auto"/>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 “偏离说明”中注明“无偏离”；</w:t>
      </w:r>
      <w:r/>
    </w:p>
    <w:p>
      <w:pPr>
        <w:ind w:firstLine="420"/>
        <w:spacing w:line="360" w:lineRule="auto"/>
        <w:rPr>
          <w:rFonts w:ascii="宋体" w:hAnsi="宋体"/>
          <w:bCs/>
          <w:sz w:val="24"/>
          <w:szCs w:val="24"/>
        </w:rPr>
        <w:outlineLvl w:val="0"/>
      </w:pPr>
      <w:r>
        <w:rPr>
          <w:rFonts w:hint="eastAsia" w:ascii="宋体" w:hAnsi="宋体"/>
          <w:bCs/>
          <w:sz w:val="24"/>
          <w:szCs w:val="24"/>
        </w:rPr>
        <w:t xml:space="preserve">   </w:t>
      </w:r>
      <w:r>
        <w:rPr>
          <w:rFonts w:hint="eastAsia" w:ascii="宋体" w:hAnsi="宋体" w:eastAsia="宋体"/>
          <w:bCs/>
          <w:sz w:val="24"/>
          <w:szCs w:val="24"/>
        </w:rPr>
        <w:t xml:space="preserve"> </w:t>
      </w:r>
      <w:r>
        <w:rPr>
          <w:rFonts w:hint="eastAsia" w:ascii="宋体" w:hAnsi="宋体"/>
          <w:bCs/>
          <w:sz w:val="24"/>
          <w:szCs w:val="24"/>
        </w:rPr>
        <w:t xml:space="preserve">（3）如有技术偏离项，请于本表中列明偏离内容，如需要可自行延长，其余无偏离内容不须赘述。</w:t>
      </w:r>
      <w:bookmarkEnd w:id="150"/>
      <w:r/>
      <w:bookmarkStart w:id="151" w:name="_Hlt26955066"/>
      <w:r/>
      <w:bookmarkEnd w:id="151"/>
      <w:r/>
      <w:bookmarkStart w:id="152" w:name="_Hlt26609389"/>
      <w:r/>
      <w:bookmarkEnd w:id="152"/>
      <w:r/>
      <w:bookmarkStart w:id="153" w:name="_Hlt26671374"/>
      <w:r/>
      <w:bookmarkEnd w:id="153"/>
      <w:r/>
      <w:bookmarkStart w:id="154" w:name="_格式2__法定代表人授权书"/>
      <w:r/>
      <w:bookmarkEnd w:id="154"/>
      <w:r/>
      <w:r/>
    </w:p>
    <w:p>
      <w:pPr>
        <w:ind w:firstLine="420"/>
        <w:spacing w:line="360" w:lineRule="auto"/>
        <w:rPr>
          <w:rFonts w:ascii="宋体" w:hAnsi="宋体"/>
          <w:bCs/>
          <w:sz w:val="24"/>
          <w:szCs w:val="24"/>
        </w:rPr>
        <w:outlineLvl w:val="0"/>
      </w:pPr>
      <w:r>
        <w:rPr>
          <w:rFonts w:ascii="宋体" w:hAnsi="宋体"/>
          <w:bCs/>
          <w:sz w:val="24"/>
          <w:szCs w:val="24"/>
        </w:rPr>
      </w:r>
      <w:r/>
    </w:p>
    <w:p>
      <w:pPr>
        <w:ind w:firstLine="420"/>
        <w:spacing w:line="360" w:lineRule="auto"/>
        <w:rPr>
          <w:rFonts w:ascii="宋体" w:hAnsi="宋体"/>
          <w:bCs/>
          <w:sz w:val="24"/>
          <w:szCs w:val="24"/>
        </w:rPr>
        <w:outlineLvl w:val="0"/>
      </w:pPr>
      <w:r>
        <w:rPr>
          <w:rFonts w:ascii="宋体" w:hAnsi="宋体"/>
          <w:bCs/>
          <w:sz w:val="24"/>
          <w:szCs w:val="24"/>
        </w:rPr>
      </w:r>
      <w:r/>
    </w:p>
    <w:p>
      <w:pPr>
        <w:spacing w:line="360" w:lineRule="auto"/>
      </w:pPr>
      <w:r/>
      <w:r/>
    </w:p>
    <w:p>
      <w:pPr>
        <w:spacing w:line="360" w:lineRule="auto"/>
        <w:rPr>
          <w:b/>
          <w:sz w:val="28"/>
          <w:szCs w:val="28"/>
        </w:rPr>
        <w:outlineLvl w:val="0"/>
      </w:pPr>
      <w:r>
        <w:rPr>
          <w:rFonts w:ascii="宋体" w:hAnsi="宋体"/>
          <w:bCs/>
          <w:sz w:val="24"/>
          <w:szCs w:val="24"/>
        </w:rPr>
        <w:br w:type="page" w:clear="all"/>
      </w:r>
      <w:r>
        <w:rPr>
          <w:rFonts w:hint="eastAsia"/>
          <w:b/>
          <w:sz w:val="28"/>
          <w:szCs w:val="28"/>
        </w:rPr>
        <w:t xml:space="preserve">十、项目人员配置表（格式）</w:t>
      </w:r>
      <w:r/>
    </w:p>
    <w:p>
      <w:pPr>
        <w:ind w:firstLine="420"/>
        <w:spacing w:line="360" w:lineRule="auto"/>
        <w:rPr>
          <w:rFonts w:ascii="黑体" w:hAnsi="宋体" w:eastAsia="黑体"/>
          <w:bCs/>
          <w:sz w:val="24"/>
          <w:szCs w:val="24"/>
        </w:rPr>
        <w:outlineLvl w:val="0"/>
      </w:pPr>
      <w:r>
        <w:rPr>
          <w:rFonts w:ascii="黑体" w:hAnsi="宋体" w:eastAsia="黑体"/>
          <w:bCs/>
          <w:sz w:val="24"/>
          <w:szCs w:val="24"/>
        </w:rPr>
      </w:r>
      <w:r/>
    </w:p>
    <w:p>
      <w:pPr>
        <w:pStyle w:val="813"/>
        <w:spacing w:line="360" w:lineRule="auto"/>
        <w:rPr>
          <w:rFonts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 xml:space="preserve">拟派人员配置表及拟派项目负责人简历表</w:t>
      </w:r>
      <w:r/>
    </w:p>
    <w:p>
      <w:pPr>
        <w:jc w:val="center"/>
        <w:spacing w:line="36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（1）人员配置表</w:t>
      </w:r>
      <w:r/>
    </w:p>
    <w:p>
      <w:pPr>
        <w:rPr>
          <w:rFonts w:asciiTheme="majorEastAsia" w:hAnsiTheme="majorEastAsia" w:eastAsiaTheme="majorEastAsia" w:cstheme="majorEastAsia"/>
        </w:rPr>
      </w:pPr>
      <w:r>
        <w:rPr>
          <w:rFonts w:asciiTheme="majorEastAsia" w:hAnsiTheme="majorEastAsia" w:eastAsiaTheme="majorEastAsia" w:cstheme="majorEastAsia"/>
        </w:rPr>
      </w:r>
      <w:r/>
    </w:p>
    <w:tbl>
      <w:tblPr>
        <w:tblStyle w:val="8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506"/>
        <w:gridCol w:w="753"/>
        <w:gridCol w:w="853"/>
        <w:gridCol w:w="1029"/>
        <w:gridCol w:w="1066"/>
        <w:gridCol w:w="1006"/>
        <w:gridCol w:w="2230"/>
      </w:tblGrid>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序号</w:t>
            </w:r>
            <w:r/>
          </w:p>
        </w:tc>
        <w:tc>
          <w:tcPr>
            <w:tcW w:w="1506" w:type="dxa"/>
            <w:vAlign w:val="center"/>
            <w:textDirection w:val="lrTb"/>
            <w:noWrap w:val="false"/>
          </w:tcPr>
          <w:p>
            <w:pPr>
              <w:ind w:firstLine="240"/>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姓   名</w:t>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年龄</w:t>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性别</w:t>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学 历</w:t>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专业</w:t>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职称</w:t>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在本项目拟任职务</w:t>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786"/>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801"/>
        </w:trPr>
        <w:tc>
          <w:tcPr>
            <w:tcW w:w="70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5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7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85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29"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6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06"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223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bl>
    <w:p>
      <w:pPr>
        <w:spacing w:line="480" w:lineRule="auto"/>
        <w:rPr>
          <w:rFonts w:asciiTheme="majorEastAsia" w:hAnsiTheme="majorEastAsia" w:eastAsiaTheme="majorEastAsia" w:cstheme="majorEastAsia"/>
          <w:bCs/>
          <w:sz w:val="24"/>
        </w:rPr>
      </w:pPr>
      <w:r>
        <w:rPr>
          <w:rFonts w:asciiTheme="majorEastAsia" w:hAnsiTheme="majorEastAsia" w:eastAsiaTheme="majorEastAsia" w:cstheme="majorEastAsia"/>
          <w:bCs/>
          <w:sz w:val="24"/>
        </w:rPr>
      </w:r>
      <w:r/>
    </w:p>
    <w:p>
      <w:pPr>
        <w:spacing w:line="48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供应商（盖章）：</w:t>
      </w:r>
      <w:r/>
    </w:p>
    <w:p>
      <w:pPr>
        <w:spacing w:line="48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法定代表人或法定代表人授权代表签字或盖章：</w:t>
      </w:r>
      <w:r/>
    </w:p>
    <w:p>
      <w:pPr>
        <w:spacing w:line="480" w:lineRule="auto"/>
        <w:rPr>
          <w:rFonts w:asciiTheme="majorEastAsia" w:hAnsiTheme="majorEastAsia" w:eastAsiaTheme="majorEastAsia" w:cstheme="majorEastAsia"/>
          <w:bCs/>
          <w:sz w:val="24"/>
        </w:rPr>
      </w:pPr>
      <w:r>
        <w:rPr>
          <w:rFonts w:hint="eastAsia" w:asciiTheme="majorEastAsia" w:hAnsiTheme="majorEastAsia" w:eastAsiaTheme="majorEastAsia" w:cstheme="majorEastAsia"/>
          <w:bCs/>
          <w:sz w:val="24"/>
        </w:rPr>
        <w:t xml:space="preserve">日期：</w:t>
      </w:r>
      <w:r/>
    </w:p>
    <w:p>
      <w:pPr>
        <w:ind w:right="480"/>
        <w:spacing w:line="360" w:lineRule="auto"/>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right="480"/>
        <w:spacing w:line="360" w:lineRule="auto"/>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right="480"/>
        <w:spacing w:line="360" w:lineRule="auto"/>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right="480"/>
        <w:spacing w:line="360" w:lineRule="auto"/>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right="480"/>
        <w:spacing w:line="360" w:lineRule="auto"/>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ind w:right="480"/>
        <w:spacing w:line="360" w:lineRule="auto"/>
        <w:rPr>
          <w:rFonts w:asciiTheme="majorEastAsia" w:hAnsiTheme="majorEastAsia" w:eastAsiaTheme="majorEastAsia" w:cstheme="majorEastAsia"/>
          <w:sz w:val="24"/>
        </w:rPr>
      </w:pPr>
      <w:r>
        <w:rPr>
          <w:rFonts w:asciiTheme="majorEastAsia" w:hAnsiTheme="majorEastAsia" w:eastAsiaTheme="majorEastAsia" w:cstheme="majorEastAsia"/>
          <w:sz w:val="24"/>
        </w:rPr>
      </w:r>
      <w:r/>
    </w:p>
    <w:p>
      <w:pPr>
        <w:pStyle w:val="990"/>
        <w:jc w:val="center"/>
        <w:rPr>
          <w:rFonts w:asciiTheme="majorEastAsia" w:hAnsiTheme="majorEastAsia" w:eastAsiaTheme="majorEastAsia" w:cstheme="majorEastAsia"/>
          <w:bCs/>
          <w:sz w:val="24"/>
          <w:szCs w:val="24"/>
        </w:rPr>
      </w:pPr>
      <w:r>
        <w:rPr>
          <w:rFonts w:asciiTheme="majorEastAsia" w:hAnsiTheme="majorEastAsia" w:eastAsiaTheme="majorEastAsia" w:cstheme="majorEastAsia"/>
          <w:bCs/>
          <w:sz w:val="24"/>
          <w:szCs w:val="24"/>
        </w:rPr>
      </w:r>
      <w:r/>
    </w:p>
    <w:p>
      <w:pPr>
        <w:pStyle w:val="990"/>
        <w:jc w:val="center"/>
        <w:rPr>
          <w:rFonts w:asciiTheme="majorEastAsia" w:hAnsiTheme="majorEastAsia" w:eastAsiaTheme="majorEastAsia" w:cstheme="majorEastAsia"/>
          <w:bCs/>
          <w:sz w:val="28"/>
          <w:szCs w:val="28"/>
        </w:rPr>
      </w:pPr>
      <w:r>
        <w:rPr>
          <w:rFonts w:hint="eastAsia" w:asciiTheme="majorEastAsia" w:hAnsiTheme="majorEastAsia" w:eastAsiaTheme="majorEastAsia" w:cstheme="majorEastAsia"/>
          <w:bCs/>
          <w:sz w:val="28"/>
          <w:szCs w:val="28"/>
        </w:rPr>
        <w:t xml:space="preserve">（2）</w:t>
      </w:r>
      <w:r>
        <w:rPr>
          <w:rFonts w:hint="eastAsia" w:asciiTheme="majorEastAsia" w:hAnsiTheme="majorEastAsia" w:eastAsiaTheme="majorEastAsia" w:cstheme="majorEastAsia"/>
          <w:bCs/>
          <w:sz w:val="24"/>
          <w:szCs w:val="24"/>
        </w:rPr>
        <w:t xml:space="preserve">拟派项目负责人简历表</w:t>
      </w:r>
      <w:r/>
    </w:p>
    <w:p>
      <w:pPr>
        <w:pStyle w:val="990"/>
        <w:rPr>
          <w:rFonts w:asciiTheme="majorEastAsia" w:hAnsiTheme="majorEastAsia" w:eastAsiaTheme="majorEastAsia" w:cstheme="majorEastAsia"/>
        </w:rPr>
      </w:pPr>
      <w:r>
        <w:rPr>
          <w:rFonts w:asciiTheme="majorEastAsia" w:hAnsiTheme="majorEastAsia" w:eastAsiaTheme="majorEastAsia" w:cstheme="majorEastAsia"/>
        </w:rPr>
      </w:r>
      <w:r/>
    </w:p>
    <w:p>
      <w:pPr>
        <w:pStyle w:val="99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 xml:space="preserve">供应商名称（盖章）                    　  政府采购编号：</w:t>
      </w:r>
      <w:r/>
    </w:p>
    <w:tbl>
      <w:tblPr>
        <w:tblStyle w:val="8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24"/>
              <w:ind w:firstLine="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1</w:t>
            </w:r>
            <w:r/>
          </w:p>
        </w:tc>
        <w:tc>
          <w:tcPr>
            <w:tcW w:w="1851"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姓名</w:t>
            </w:r>
            <w:r/>
          </w:p>
        </w:tc>
        <w:tc>
          <w:tcPr>
            <w:tcW w:w="2394"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083"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性别</w:t>
            </w:r>
            <w:r/>
          </w:p>
        </w:tc>
        <w:tc>
          <w:tcPr>
            <w:gridSpan w:val="2"/>
            <w:tcW w:w="3612"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r>
      <w:tr>
        <w:trPr>
          <w:jc w:val="center"/>
          <w:trHeight w:val="645"/>
        </w:trPr>
        <w:tc>
          <w:tcPr>
            <w:tcW w:w="775" w:type="dxa"/>
            <w:vAlign w:val="center"/>
            <w:textDirection w:val="lrTb"/>
            <w:noWrap w:val="false"/>
          </w:tcPr>
          <w:p>
            <w:pPr>
              <w:pStyle w:val="824"/>
              <w:ind w:firstLine="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2</w:t>
            </w:r>
            <w:r/>
          </w:p>
        </w:tc>
        <w:tc>
          <w:tcPr>
            <w:tcW w:w="1851"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身份证号码</w:t>
            </w:r>
            <w:r/>
          </w:p>
        </w:tc>
        <w:tc>
          <w:tcPr>
            <w:gridSpan w:val="2"/>
            <w:tcW w:w="3477"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asciiTheme="majorEastAsia" w:hAnsiTheme="majorEastAsia" w:eastAsiaTheme="majorEastAsia" w:cstheme="majorEastAsia"/>
                <w:sz w:val="24"/>
              </w:rPr>
            </w:r>
            <w:r/>
          </w:p>
        </w:tc>
        <w:tc>
          <w:tcPr>
            <w:tcW w:w="1254"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出生年月</w:t>
            </w:r>
            <w:r/>
          </w:p>
        </w:tc>
        <w:tc>
          <w:tcPr>
            <w:tcW w:w="2358"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年     月</w:t>
            </w:r>
            <w:r/>
          </w:p>
        </w:tc>
      </w:tr>
      <w:tr>
        <w:trPr>
          <w:cantSplit/>
          <w:jc w:val="center"/>
          <w:trHeight w:val="645"/>
        </w:trPr>
        <w:tc>
          <w:tcPr>
            <w:tcW w:w="775" w:type="dxa"/>
            <w:vAlign w:val="center"/>
            <w:textDirection w:val="lrTb"/>
            <w:noWrap w:val="false"/>
          </w:tcPr>
          <w:p>
            <w:pPr>
              <w:pStyle w:val="824"/>
              <w:ind w:firstLine="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3</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联系电话/传真： </w:t>
            </w:r>
            <w:r/>
          </w:p>
        </w:tc>
      </w:tr>
      <w:tr>
        <w:trPr>
          <w:cantSplit/>
          <w:jc w:val="center"/>
          <w:trHeight w:val="1964"/>
        </w:trPr>
        <w:tc>
          <w:tcPr>
            <w:tcW w:w="775" w:type="dxa"/>
            <w:vAlign w:val="center"/>
            <w:textDirection w:val="lrTb"/>
            <w:noWrap w:val="false"/>
          </w:tcPr>
          <w:p>
            <w:pPr>
              <w:pStyle w:val="824"/>
              <w:ind w:firstLine="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4</w:t>
            </w:r>
            <w:r/>
          </w:p>
        </w:tc>
        <w:tc>
          <w:tcPr>
            <w:gridSpan w:val="5"/>
            <w:tcW w:w="8940" w:type="dxa"/>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从事本项工作时间及工作经历：</w:t>
            </w:r>
            <w:r/>
          </w:p>
        </w:tc>
      </w:tr>
      <w:tr>
        <w:trPr>
          <w:cantSplit/>
          <w:jc w:val="center"/>
          <w:trHeight w:val="625"/>
        </w:trPr>
        <w:tc>
          <w:tcPr>
            <w:tcW w:w="775" w:type="dxa"/>
            <w:vAlign w:val="center"/>
            <w:textDirection w:val="lrTb"/>
            <w:noWrap w:val="false"/>
          </w:tcPr>
          <w:p>
            <w:pPr>
              <w:pStyle w:val="824"/>
              <w:ind w:firstLine="0"/>
              <w:jc w:val="center"/>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5</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6</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曾获得的关于本项服务方面的奖励情况：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7</w:t>
            </w:r>
            <w:r/>
          </w:p>
        </w:tc>
        <w:tc>
          <w:tcPr>
            <w:gridSpan w:val="5"/>
            <w:tcW w:w="8940" w:type="dxa"/>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近3年内负责的相关项目：</w:t>
            </w:r>
            <w:r/>
          </w:p>
        </w:tc>
      </w:tr>
      <w:tr>
        <w:trPr>
          <w:cantSplit/>
          <w:jc w:val="center"/>
          <w:trHeight w:val="607"/>
        </w:trPr>
        <w:tc>
          <w:tcPr>
            <w:tcW w:w="775" w:type="dxa"/>
            <w:vAlign w:val="center"/>
            <w:textDirection w:val="lrTb"/>
            <w:noWrap w:val="false"/>
          </w:tcPr>
          <w:p>
            <w:pPr>
              <w:ind w:left="-2"/>
              <w:jc w:val="center"/>
              <w:spacing w:line="360" w:lineRule="auto"/>
              <w:rPr>
                <w:rFonts w:asciiTheme="majorEastAsia" w:hAnsiTheme="majorEastAsia" w:eastAsiaTheme="majorEastAsia" w:cstheme="majorEastAsia"/>
                <w:szCs w:val="21"/>
              </w:rPr>
            </w:pPr>
            <w:r>
              <w:rPr>
                <w:rFonts w:hint="eastAsia" w:asciiTheme="majorEastAsia" w:hAnsiTheme="majorEastAsia" w:eastAsiaTheme="majorEastAsia" w:cstheme="majorEastAsia"/>
                <w:szCs w:val="21"/>
              </w:rPr>
              <w:t xml:space="preserve">8</w:t>
            </w:r>
            <w:r/>
          </w:p>
        </w:tc>
        <w:tc>
          <w:tcPr>
            <w:gridSpan w:val="5"/>
            <w:tcW w:w="8940" w:type="dxa"/>
            <w:vAlign w:val="center"/>
            <w:textDirection w:val="lrTb"/>
            <w:noWrap w:val="false"/>
          </w:tcPr>
          <w:p>
            <w:pPr>
              <w:jc w:val="center"/>
              <w:spacing w:line="500" w:lineRule="exact"/>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 xml:space="preserve">其他需要说明的情况</w:t>
            </w:r>
            <w:r/>
          </w:p>
        </w:tc>
      </w:tr>
    </w:tbl>
    <w:p>
      <w:pPr>
        <w:rPr>
          <w:rFonts w:asciiTheme="majorEastAsia" w:hAnsiTheme="majorEastAsia" w:eastAsiaTheme="majorEastAsia" w:cstheme="majorEastAsia"/>
          <w:bCs/>
          <w:szCs w:val="21"/>
        </w:rPr>
        <w:outlineLvl w:val="0"/>
      </w:pPr>
      <w:r>
        <w:rPr>
          <w:rFonts w:hint="eastAsia" w:asciiTheme="majorEastAsia" w:hAnsiTheme="majorEastAsia" w:eastAsiaTheme="majorEastAsia" w:cstheme="majorEastAsia"/>
          <w:bCs/>
          <w:sz w:val="24"/>
        </w:rPr>
        <w:t xml:space="preserve">法定代表人或法定代表人授权代表签字或盖章</w:t>
      </w:r>
      <w:r>
        <w:rPr>
          <w:rFonts w:hint="eastAsia" w:asciiTheme="majorEastAsia" w:hAnsiTheme="majorEastAsia" w:eastAsiaTheme="majorEastAsia" w:cstheme="majorEastAsia"/>
          <w:b/>
          <w:bCs/>
          <w:sz w:val="24"/>
        </w:rPr>
        <w:t xml:space="preserve">：</w:t>
      </w:r>
      <w:r/>
    </w:p>
    <w:p>
      <w:pPr>
        <w:pStyle w:val="984"/>
        <w:numPr>
          <w:ilvl w:val="0"/>
          <w:numId w:val="0"/>
        </w:numPr>
        <w:spacing w:line="440" w:lineRule="exact"/>
        <w:rPr>
          <w:rFonts w:ascii="Times New Roman" w:hAnsi="Times New Roman" w:eastAsiaTheme="minorEastAsia"/>
        </w:rPr>
      </w:pPr>
      <w:r>
        <w:rPr>
          <w:rFonts w:ascii="Times New Roman" w:hAnsi="Times New Roman" w:eastAsiaTheme="minorEastAsia"/>
        </w:rPr>
      </w:r>
      <w:r/>
    </w:p>
    <w:p>
      <w:pPr>
        <w:spacing w:line="360" w:lineRule="auto"/>
        <w:rPr>
          <w:rFonts w:asciiTheme="minorEastAsia" w:hAnsiTheme="minorEastAsia"/>
          <w:bCs/>
          <w:sz w:val="30"/>
        </w:rPr>
      </w:pPr>
      <w:r>
        <w:rPr>
          <w:rFonts w:asciiTheme="minorEastAsia" w:hAnsiTheme="minorEastAsia"/>
          <w:bCs/>
          <w:sz w:val="30"/>
        </w:rPr>
      </w:r>
      <w:r/>
    </w:p>
    <w:p>
      <w:pPr>
        <w:spacing w:line="360" w:lineRule="auto"/>
        <w:rPr>
          <w:rFonts w:asciiTheme="minorEastAsia" w:hAnsiTheme="minorEastAsia"/>
          <w:bCs/>
          <w:sz w:val="30"/>
        </w:rPr>
      </w:pPr>
      <w:r>
        <w:rPr>
          <w:rFonts w:asciiTheme="minorEastAsia" w:hAnsiTheme="minorEastAsia"/>
          <w:bCs/>
          <w:sz w:val="30"/>
        </w:rPr>
      </w:r>
      <w:r/>
    </w:p>
    <w:sectPr>
      <w:footnotePr/>
      <w:endnotePr/>
      <w:type w:val="continuous"/>
      <w:pgSz w:w="11906" w:h="16838" w:orient="portrait"/>
      <w:pgMar w:top="850" w:right="851" w:bottom="850" w:left="1134" w:header="624" w:footer="907"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rPr>
        <w:rStyle w:val="862"/>
      </w:rPr>
      <w:framePr w:wrap="around" w:vAnchor="text" w:hAnchor="margin" w:xAlign="center" w:y="1"/>
    </w:pPr>
    <w:r>
      <w:rPr>
        <w:rStyle w:val="862"/>
      </w:rPr>
      <w:fldChar w:fldCharType="begin"/>
    </w:r>
    <w:r>
      <w:rPr>
        <w:rStyle w:val="862"/>
      </w:rPr>
      <w:instrText xml:space="preserve">PAGE  </w:instrText>
    </w:r>
    <w:r>
      <w:rPr>
        <w:rStyle w:val="862"/>
      </w:rPr>
      <w:fldChar w:fldCharType="separate"/>
    </w:r>
    <w:r>
      <w:rPr>
        <w:rStyle w:val="862"/>
      </w:rPr>
      <w:t xml:space="preserve">1</w:t>
    </w:r>
    <w:r>
      <w:rPr>
        <w:rStyle w:val="862"/>
      </w:rPr>
      <w:fldChar w:fldCharType="end"/>
    </w:r>
    <w:r/>
  </w:p>
  <w:p>
    <w:pPr>
      <w:pStyle w:val="840"/>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76530" cy="33972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6411" cy="33996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r/>
                        </w:p>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3.9pt;height:26.8pt;mso-wrap-distance-left:9.0pt;mso-wrap-distance-top:0.0pt;mso-wrap-distance-right:9.0pt;mso-wrap-distance-bottom:0.0pt;v-text-anchor:top;visibility:visible;" filled="f" stroked="f" strokeweight="0.50pt">
              <v:textbox inset="0,0,0,0">
                <w:txbxContent>
                  <w:p>
                    <w:pPr>
                      <w:pStyle w:val="840"/>
                    </w:pPr>
                    <w:r/>
                    <w:r/>
                  </w:p>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42885" cy="184672"/>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142884" cy="18467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1.3pt;height:14.5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22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pStyle w:val="984"/>
      <w:isLgl w:val="false"/>
      <w:suff w:val="tab"/>
      <w:lvlText w:val="（%1)"/>
      <w:lvlJc w:val="left"/>
      <w:pPr>
        <w:ind w:left="840" w:hanging="720"/>
      </w:pPr>
      <w:rPr>
        <w:rFonts w:hint="default"/>
      </w:rPr>
    </w:lvl>
    <w:lvl w:ilvl="1">
      <w:start w:val="1"/>
      <w:numFmt w:val="lowerLetter"/>
      <w:isLgl w:val="false"/>
      <w:suff w:val="tab"/>
      <w:lvlText w:val="%2)"/>
      <w:lvlJc w:val="left"/>
      <w:pPr>
        <w:ind w:left="960" w:hanging="420"/>
      </w:pPr>
    </w:lvl>
    <w:lvl w:ilvl="2">
      <w:start w:val="1"/>
      <w:numFmt w:val="lowerRoman"/>
      <w:isLgl w:val="false"/>
      <w:suff w:val="tab"/>
      <w:lvlText w:val="%3."/>
      <w:lvlJc w:val="right"/>
      <w:pPr>
        <w:ind w:left="1380" w:hanging="420"/>
      </w:pPr>
    </w:lvl>
    <w:lvl w:ilvl="3">
      <w:start w:val="1"/>
      <w:numFmt w:val="decimal"/>
      <w:isLgl w:val="false"/>
      <w:suff w:val="tab"/>
      <w:lvlText w:val="%4."/>
      <w:lvlJc w:val="left"/>
      <w:pPr>
        <w:ind w:left="1800" w:hanging="420"/>
      </w:pPr>
    </w:lvl>
    <w:lvl w:ilvl="4">
      <w:start w:val="1"/>
      <w:numFmt w:val="lowerLetter"/>
      <w:isLgl w:val="false"/>
      <w:suff w:val="tab"/>
      <w:lvlText w:val="%5)"/>
      <w:lvlJc w:val="left"/>
      <w:pPr>
        <w:ind w:left="2220" w:hanging="420"/>
      </w:pPr>
    </w:lvl>
    <w:lvl w:ilvl="5">
      <w:start w:val="1"/>
      <w:numFmt w:val="lowerRoman"/>
      <w:isLgl w:val="false"/>
      <w:suff w:val="tab"/>
      <w:lvlText w:val="%6."/>
      <w:lvlJc w:val="right"/>
      <w:pPr>
        <w:ind w:left="2640" w:hanging="420"/>
      </w:pPr>
    </w:lvl>
    <w:lvl w:ilvl="6">
      <w:start w:val="1"/>
      <w:numFmt w:val="decimal"/>
      <w:isLgl w:val="false"/>
      <w:suff w:val="tab"/>
      <w:lvlText w:val="%7."/>
      <w:lvlJc w:val="left"/>
      <w:pPr>
        <w:ind w:left="3060" w:hanging="420"/>
      </w:pPr>
    </w:lvl>
    <w:lvl w:ilvl="7">
      <w:start w:val="1"/>
      <w:numFmt w:val="lowerLetter"/>
      <w:isLgl w:val="false"/>
      <w:suff w:val="tab"/>
      <w:lvlText w:val="%8)"/>
      <w:lvlJc w:val="left"/>
      <w:pPr>
        <w:ind w:left="3480" w:hanging="420"/>
      </w:pPr>
    </w:lvl>
    <w:lvl w:ilvl="8">
      <w:start w:val="1"/>
      <w:numFmt w:val="lowerRoman"/>
      <w:isLgl w:val="false"/>
      <w:suff w:val="tab"/>
      <w:lvlText w:val="%9."/>
      <w:lvlJc w:val="right"/>
      <w:pPr>
        <w:ind w:left="3900" w:hanging="420"/>
      </w:pPr>
    </w:lvl>
  </w:abstractNum>
  <w:abstractNum w:abstractNumId="5">
    <w:multiLevelType w:val="hybridMultilevel"/>
    <w:lvl w:ilvl="0">
      <w:start w:val="1"/>
      <w:numFmt w:val="upperLetter"/>
      <w:pStyle w:val="816"/>
      <w:isLgl w:val="false"/>
      <w:suff w:val="tab"/>
      <w:lvlText w:val="%1."/>
      <w:lvlJc w:val="left"/>
      <w:pPr>
        <w:ind w:left="360" w:hanging="360"/>
        <w:tabs>
          <w:tab w:val="left" w:pos="36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nothing"/>
      <w:lvlText w:val="%2."/>
      <w:lvlJc w:val="left"/>
      <w:pPr>
        <w:ind w:left="780" w:hanging="360"/>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hint="eastAsia" w:cs="Times New Roman"/>
      </w:rPr>
    </w:lvl>
    <w:lvl w:ilvl="4">
      <w:start w:val="1"/>
      <w:numFmt w:val="lowerLetter"/>
      <w:isLgl w:val="false"/>
      <w:suff w:val="tab"/>
      <w:lvlText w:val="%5)"/>
      <w:lvlJc w:val="left"/>
      <w:pPr>
        <w:ind w:left="2100" w:hanging="420"/>
        <w:tabs>
          <w:tab w:val="left" w:pos="2100" w:leader="none"/>
        </w:tabs>
      </w:pPr>
      <w:rPr>
        <w:rFonts w:hint="eastAsia" w:cs="Times New Roman"/>
      </w:rPr>
    </w:lvl>
    <w:lvl w:ilvl="5">
      <w:start w:val="1"/>
      <w:numFmt w:val="lowerRoman"/>
      <w:isLgl w:val="false"/>
      <w:suff w:val="tab"/>
      <w:lvlText w:val="%6."/>
      <w:lvlJc w:val="right"/>
      <w:pPr>
        <w:ind w:left="2520" w:hanging="420"/>
        <w:tabs>
          <w:tab w:val="left" w:pos="2520" w:leader="none"/>
        </w:tabs>
      </w:pPr>
      <w:rPr>
        <w:rFonts w:hint="eastAsia" w:cs="Times New Roman"/>
      </w:rPr>
    </w:lvl>
    <w:lvl w:ilvl="6">
      <w:start w:val="1"/>
      <w:numFmt w:val="decimal"/>
      <w:isLgl w:val="false"/>
      <w:suff w:val="tab"/>
      <w:lvlText w:val="%7."/>
      <w:lvlJc w:val="left"/>
      <w:pPr>
        <w:ind w:left="2940" w:hanging="420"/>
        <w:tabs>
          <w:tab w:val="left" w:pos="2940" w:leader="none"/>
        </w:tabs>
      </w:pPr>
      <w:rPr>
        <w:rFonts w:hint="eastAsia" w:cs="Times New Roman"/>
      </w:rPr>
    </w:lvl>
    <w:lvl w:ilvl="7">
      <w:start w:val="1"/>
      <w:numFmt w:val="lowerLetter"/>
      <w:isLgl w:val="false"/>
      <w:suff w:val="tab"/>
      <w:lvlText w:val="%8)"/>
      <w:lvlJc w:val="left"/>
      <w:pPr>
        <w:ind w:left="3360" w:hanging="420"/>
        <w:tabs>
          <w:tab w:val="left" w:pos="3360" w:leader="none"/>
        </w:tabs>
      </w:pPr>
      <w:rPr>
        <w:rFonts w:hint="eastAsia" w:cs="Times New Roman"/>
      </w:rPr>
    </w:lvl>
    <w:lvl w:ilvl="8">
      <w:start w:val="1"/>
      <w:numFmt w:val="lowerRoman"/>
      <w:isLgl w:val="false"/>
      <w:suff w:val="tab"/>
      <w:lvlText w:val="%9."/>
      <w:lvlJc w:val="right"/>
      <w:pPr>
        <w:ind w:left="3780" w:hanging="420"/>
        <w:tabs>
          <w:tab w:val="left" w:pos="3780" w:leader="none"/>
        </w:tabs>
      </w:pPr>
      <w:rPr>
        <w:rFonts w:hint="eastAsia" w:cs="Times New Roman"/>
      </w:rPr>
    </w:lvl>
  </w:abstractNum>
  <w:abstractNum w:abstractNumId="7">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59"/>
      <w:isLgl w:val="false"/>
      <w:suff w:val="nothing"/>
      <w:lvlText w:val=""/>
      <w:lvlJc w:val="left"/>
      <w:pPr>
        <w:ind w:left="0" w:firstLine="0"/>
      </w:pPr>
      <w:rPr>
        <w:rFonts w:hint="eastAsia"/>
      </w:rPr>
    </w:lvl>
    <w:lvl w:ilvl="6">
      <w:start w:val="1"/>
      <w:numFmt w:val="decimal"/>
      <w:pStyle w:val="1161"/>
      <w:isLgl w:val="false"/>
      <w:suff w:val="nothing"/>
      <w:lvlText w:val=""/>
      <w:lvlJc w:val="left"/>
      <w:pPr>
        <w:ind w:left="0" w:firstLine="0"/>
      </w:pPr>
      <w:rPr>
        <w:rFonts w:hint="eastAsia"/>
      </w:rPr>
    </w:lvl>
    <w:lvl w:ilvl="7">
      <w:start w:val="1"/>
      <w:numFmt w:val="decimal"/>
      <w:pStyle w:val="1163"/>
      <w:isLgl w:val="false"/>
      <w:suff w:val="nothing"/>
      <w:lvlText w:val=""/>
      <w:lvlJc w:val="left"/>
      <w:pPr>
        <w:ind w:left="0" w:firstLine="0"/>
      </w:pPr>
      <w:rPr>
        <w:rFonts w:hint="eastAsia"/>
      </w:rPr>
    </w:lvl>
    <w:lvl w:ilvl="8">
      <w:start w:val="1"/>
      <w:numFmt w:val="decimal"/>
      <w:pStyle w:val="1165"/>
      <w:isLgl w:val="false"/>
      <w:suff w:val="nothing"/>
      <w:lvlText w:val=""/>
      <w:lvlJc w:val="left"/>
      <w:pPr>
        <w:ind w:left="0" w:firstLine="0"/>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1"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812">
    <w:name w:val="Heading 1"/>
    <w:basedOn w:val="811"/>
    <w:next w:val="811"/>
    <w:link w:val="915"/>
    <w:uiPriority w:val="9"/>
    <w:qFormat/>
    <w:pPr>
      <w:jc w:val="center"/>
      <w:keepNext/>
      <w:outlineLvl w:val="0"/>
    </w:pPr>
    <w:rPr>
      <w:rFonts w:ascii="楷体_GB2312" w:hAnsi="Times New Roman" w:eastAsia="楷体_GB2312" w:cs="Times New Roman"/>
      <w:b/>
      <w:sz w:val="28"/>
      <w:szCs w:val="20"/>
    </w:rPr>
  </w:style>
  <w:style w:type="paragraph" w:styleId="813">
    <w:name w:val="Heading 2"/>
    <w:basedOn w:val="811"/>
    <w:next w:val="811"/>
    <w:link w:val="916"/>
    <w:uiPriority w:val="9"/>
    <w:qFormat/>
    <w:pPr>
      <w:jc w:val="center"/>
      <w:keepNext/>
      <w:outlineLvl w:val="1"/>
    </w:pPr>
    <w:rPr>
      <w:rFonts w:ascii="楷体_GB2312" w:hAnsi="Times New Roman" w:eastAsia="楷体_GB2312" w:cs="Times New Roman"/>
      <w:b/>
      <w:bCs/>
      <w:sz w:val="18"/>
      <w:szCs w:val="20"/>
    </w:rPr>
  </w:style>
  <w:style w:type="paragraph" w:styleId="814">
    <w:name w:val="Heading 3"/>
    <w:basedOn w:val="811"/>
    <w:link w:val="917"/>
    <w:uiPriority w:val="9"/>
    <w:qFormat/>
    <w:pPr>
      <w:jc w:val="left"/>
      <w:keepNext/>
      <w:outlineLvl w:val="2"/>
    </w:pPr>
    <w:rPr>
      <w:rFonts w:asciiTheme="minorEastAsia" w:hAnsiTheme="minorEastAsia"/>
      <w:bCs/>
      <w:sz w:val="24"/>
      <w:szCs w:val="24"/>
    </w:rPr>
  </w:style>
  <w:style w:type="paragraph" w:styleId="815">
    <w:name w:val="Heading 4"/>
    <w:basedOn w:val="811"/>
    <w:next w:val="811"/>
    <w:link w:val="918"/>
    <w:uiPriority w:val="9"/>
    <w:qFormat/>
    <w:pPr>
      <w:keepNext/>
      <w:outlineLvl w:val="3"/>
    </w:pPr>
    <w:rPr>
      <w:rFonts w:ascii="Times New Roman" w:hAnsi="Times New Roman" w:eastAsia="楷体_GB2312" w:cs="Times New Roman"/>
      <w:b/>
      <w:bCs/>
      <w:sz w:val="15"/>
      <w:szCs w:val="20"/>
    </w:rPr>
  </w:style>
  <w:style w:type="paragraph" w:styleId="816">
    <w:name w:val="Heading 5"/>
    <w:basedOn w:val="811"/>
    <w:next w:val="811"/>
    <w:link w:val="919"/>
    <w:uiPriority w:val="9"/>
    <w:qFormat/>
    <w:pPr>
      <w:numPr>
        <w:ilvl w:val="0"/>
        <w:numId w:val="1"/>
      </w:numPr>
      <w:keepNext/>
      <w:outlineLvl w:val="4"/>
    </w:pPr>
    <w:rPr>
      <w:rFonts w:ascii="楷体_GB2312" w:hAnsi="Times New Roman" w:eastAsia="楷体_GB2312" w:cs="Times New Roman"/>
      <w:bCs/>
      <w:sz w:val="28"/>
      <w:szCs w:val="20"/>
    </w:rPr>
  </w:style>
  <w:style w:type="paragraph" w:styleId="817">
    <w:name w:val="Heading 6"/>
    <w:basedOn w:val="811"/>
    <w:next w:val="811"/>
    <w:link w:val="999"/>
    <w:uiPriority w:val="9"/>
    <w:qFormat/>
    <w:pPr>
      <w:keepLines/>
      <w:keepNext/>
      <w:spacing w:before="320" w:after="200"/>
      <w:outlineLvl w:val="5"/>
    </w:pPr>
    <w:rPr>
      <w:rFonts w:ascii="Arial" w:hAnsi="Arial" w:eastAsia="Arial" w:cs="Arial"/>
      <w:b/>
      <w:bCs/>
      <w:sz w:val="22"/>
    </w:rPr>
  </w:style>
  <w:style w:type="paragraph" w:styleId="818">
    <w:name w:val="Heading 7"/>
    <w:basedOn w:val="811"/>
    <w:next w:val="811"/>
    <w:link w:val="1000"/>
    <w:uiPriority w:val="9"/>
    <w:qFormat/>
    <w:pPr>
      <w:keepLines/>
      <w:keepNext/>
      <w:spacing w:before="320" w:after="200"/>
      <w:outlineLvl w:val="6"/>
    </w:pPr>
    <w:rPr>
      <w:rFonts w:ascii="Arial" w:hAnsi="Arial" w:eastAsia="Arial" w:cs="Arial"/>
      <w:b/>
      <w:bCs/>
      <w:i/>
      <w:iCs/>
      <w:sz w:val="22"/>
    </w:rPr>
  </w:style>
  <w:style w:type="paragraph" w:styleId="819">
    <w:name w:val="Heading 8"/>
    <w:basedOn w:val="811"/>
    <w:next w:val="811"/>
    <w:link w:val="1001"/>
    <w:uiPriority w:val="9"/>
    <w:qFormat/>
    <w:pPr>
      <w:keepLines/>
      <w:keepNext/>
      <w:spacing w:before="320" w:after="200"/>
      <w:outlineLvl w:val="7"/>
    </w:pPr>
    <w:rPr>
      <w:rFonts w:ascii="Arial" w:hAnsi="Arial" w:eastAsia="Arial" w:cs="Arial"/>
      <w:i/>
      <w:iCs/>
      <w:sz w:val="22"/>
    </w:rPr>
  </w:style>
  <w:style w:type="paragraph" w:styleId="820">
    <w:name w:val="Heading 9"/>
    <w:basedOn w:val="811"/>
    <w:next w:val="811"/>
    <w:link w:val="1002"/>
    <w:uiPriority w:val="9"/>
    <w:qFormat/>
    <w:pPr>
      <w:keepLines/>
      <w:keepNext/>
      <w:spacing w:before="320" w:after="200"/>
      <w:outlineLvl w:val="8"/>
    </w:pPr>
    <w:rPr>
      <w:rFonts w:ascii="Arial" w:hAnsi="Arial" w:eastAsia="Arial" w:cs="Arial"/>
      <w:i/>
      <w:iCs/>
      <w:szCs w:val="21"/>
    </w:rPr>
  </w:style>
  <w:style w:type="character" w:styleId="821" w:default="1">
    <w:name w:val="Default Paragraph Font"/>
    <w:uiPriority w:val="1"/>
    <w:unhideWhenUsed/>
    <w:qFormat/>
  </w:style>
  <w:style w:type="table" w:styleId="822" w:default="1">
    <w:name w:val="Normal Table"/>
    <w:uiPriority w:val="99"/>
    <w:semiHidden/>
    <w:unhideWhenUsed/>
    <w:qFormat/>
    <w:tblPr>
      <w:tblCellMar>
        <w:left w:w="108" w:type="dxa"/>
        <w:top w:w="0" w:type="dxa"/>
        <w:right w:w="108" w:type="dxa"/>
        <w:bottom w:w="0" w:type="dxa"/>
      </w:tblCellMar>
    </w:tblPr>
  </w:style>
  <w:style w:type="paragraph" w:styleId="823">
    <w:name w:val="toc 7"/>
    <w:basedOn w:val="811"/>
    <w:next w:val="811"/>
    <w:uiPriority w:val="39"/>
    <w:unhideWhenUsed/>
    <w:qFormat/>
    <w:pPr>
      <w:ind w:left="1701"/>
      <w:spacing w:after="57"/>
    </w:pPr>
    <w:rPr>
      <w:rFonts w:ascii="Times New Roman" w:hAnsi="Times New Roman" w:eastAsia="宋体" w:cs="Times New Roman"/>
      <w:szCs w:val="21"/>
    </w:rPr>
  </w:style>
  <w:style w:type="paragraph" w:styleId="824">
    <w:name w:val="Normal Indent"/>
    <w:basedOn w:val="811"/>
    <w:uiPriority w:val="99"/>
    <w:qFormat/>
    <w:pPr>
      <w:ind w:firstLine="420"/>
    </w:pPr>
    <w:rPr>
      <w:rFonts w:ascii="Times New Roman" w:hAnsi="Times New Roman" w:eastAsia="宋体" w:cs="Times New Roman"/>
      <w:szCs w:val="20"/>
    </w:rPr>
  </w:style>
  <w:style w:type="paragraph" w:styleId="825">
    <w:name w:val="Caption"/>
    <w:basedOn w:val="811"/>
    <w:next w:val="811"/>
    <w:uiPriority w:val="35"/>
    <w:qFormat/>
    <w:pPr>
      <w:spacing w:line="276" w:lineRule="auto"/>
    </w:pPr>
    <w:rPr>
      <w:rFonts w:ascii="Times New Roman" w:hAnsi="Times New Roman" w:eastAsia="宋体" w:cs="Times New Roman"/>
      <w:b/>
      <w:bCs/>
      <w:color w:val="4f81bd"/>
      <w:sz w:val="18"/>
      <w:szCs w:val="18"/>
    </w:rPr>
  </w:style>
  <w:style w:type="paragraph" w:styleId="826">
    <w:name w:val="Document Map"/>
    <w:basedOn w:val="811"/>
    <w:link w:val="980"/>
    <w:uiPriority w:val="99"/>
    <w:semiHidden/>
    <w:qFormat/>
    <w:pPr>
      <w:shd w:val="clear" w:color="auto" w:fill="000080"/>
    </w:pPr>
    <w:rPr>
      <w:rFonts w:ascii="Times New Roman" w:hAnsi="Times New Roman" w:eastAsia="宋体" w:cs="Times New Roman"/>
      <w:sz w:val="20"/>
      <w:szCs w:val="20"/>
    </w:rPr>
  </w:style>
  <w:style w:type="paragraph" w:styleId="827">
    <w:name w:val="annotation text"/>
    <w:basedOn w:val="811"/>
    <w:link w:val="987"/>
    <w:uiPriority w:val="99"/>
    <w:semiHidden/>
    <w:unhideWhenUsed/>
    <w:qFormat/>
    <w:pPr>
      <w:jc w:val="left"/>
    </w:pPr>
  </w:style>
  <w:style w:type="paragraph" w:styleId="828">
    <w:name w:val="Body Text"/>
    <w:basedOn w:val="811"/>
    <w:link w:val="924"/>
    <w:uiPriority w:val="99"/>
    <w:qFormat/>
    <w:rPr>
      <w:rFonts w:ascii="华文中宋" w:hAnsi="Times New Roman" w:eastAsia="华文中宋" w:cs="Times New Roman"/>
      <w:bCs/>
      <w:sz w:val="28"/>
      <w:szCs w:val="20"/>
    </w:rPr>
  </w:style>
  <w:style w:type="paragraph" w:styleId="829">
    <w:name w:val="Body Text Indent"/>
    <w:basedOn w:val="811"/>
    <w:next w:val="830"/>
    <w:link w:val="921"/>
    <w:uiPriority w:val="99"/>
    <w:qFormat/>
    <w:pPr>
      <w:ind w:firstLine="576"/>
    </w:pPr>
    <w:rPr>
      <w:rFonts w:ascii="Times New Roman" w:hAnsi="Times New Roman" w:eastAsia="宋体" w:cs="Times New Roman"/>
      <w:b/>
      <w:sz w:val="30"/>
      <w:szCs w:val="20"/>
    </w:rPr>
  </w:style>
  <w:style w:type="paragraph" w:styleId="830">
    <w:name w:val="envelope return"/>
    <w:basedOn w:val="811"/>
    <w:uiPriority w:val="99"/>
    <w:unhideWhenUsed/>
    <w:qFormat/>
    <w:rPr>
      <w:rFonts w:ascii="Arial" w:hAnsi="Arial" w:eastAsia="宋体" w:cs="Times New Roman"/>
      <w:szCs w:val="20"/>
    </w:rPr>
  </w:style>
  <w:style w:type="paragraph" w:styleId="831">
    <w:name w:val="index 4"/>
    <w:basedOn w:val="811"/>
    <w:next w:val="811"/>
    <w:uiPriority w:val="99"/>
    <w:qFormat/>
    <w:pPr>
      <w:ind w:left="600"/>
    </w:pPr>
    <w:rPr>
      <w:szCs w:val="24"/>
    </w:rPr>
  </w:style>
  <w:style w:type="paragraph" w:styleId="832">
    <w:name w:val="toc 5"/>
    <w:basedOn w:val="811"/>
    <w:next w:val="811"/>
    <w:uiPriority w:val="39"/>
    <w:unhideWhenUsed/>
    <w:qFormat/>
    <w:pPr>
      <w:ind w:left="1134"/>
      <w:spacing w:after="57"/>
    </w:pPr>
    <w:rPr>
      <w:rFonts w:ascii="Times New Roman" w:hAnsi="Times New Roman" w:eastAsia="宋体" w:cs="Times New Roman"/>
      <w:szCs w:val="21"/>
    </w:rPr>
  </w:style>
  <w:style w:type="paragraph" w:styleId="833">
    <w:name w:val="toc 3"/>
    <w:basedOn w:val="811"/>
    <w:next w:val="811"/>
    <w:uiPriority w:val="39"/>
    <w:unhideWhenUsed/>
    <w:qFormat/>
    <w:pPr>
      <w:ind w:left="567"/>
      <w:spacing w:after="57"/>
    </w:pPr>
    <w:rPr>
      <w:rFonts w:ascii="Times New Roman" w:hAnsi="Times New Roman" w:eastAsia="宋体" w:cs="Times New Roman"/>
      <w:szCs w:val="21"/>
    </w:rPr>
  </w:style>
  <w:style w:type="paragraph" w:styleId="834">
    <w:name w:val="Plain Text"/>
    <w:basedOn w:val="811"/>
    <w:uiPriority w:val="0"/>
    <w:qFormat/>
    <w:rPr>
      <w:rFonts w:ascii="黑体" w:cs="Times New Roman"/>
      <w:szCs w:val="21"/>
    </w:rPr>
  </w:style>
  <w:style w:type="paragraph" w:styleId="835">
    <w:name w:val="toc 8"/>
    <w:basedOn w:val="811"/>
    <w:next w:val="811"/>
    <w:uiPriority w:val="39"/>
    <w:unhideWhenUsed/>
    <w:qFormat/>
    <w:pPr>
      <w:ind w:left="1984"/>
      <w:spacing w:after="57"/>
    </w:pPr>
    <w:rPr>
      <w:rFonts w:ascii="Times New Roman" w:hAnsi="Times New Roman" w:eastAsia="宋体" w:cs="Times New Roman"/>
      <w:szCs w:val="21"/>
    </w:rPr>
  </w:style>
  <w:style w:type="paragraph" w:styleId="836">
    <w:name w:val="Date"/>
    <w:basedOn w:val="811"/>
    <w:next w:val="811"/>
    <w:link w:val="920"/>
    <w:uiPriority w:val="99"/>
    <w:qFormat/>
    <w:rPr>
      <w:rFonts w:ascii="Times New Roman" w:hAnsi="Times New Roman" w:eastAsia="黑体" w:cs="Times New Roman"/>
      <w:b/>
      <w:sz w:val="36"/>
      <w:szCs w:val="20"/>
    </w:rPr>
  </w:style>
  <w:style w:type="paragraph" w:styleId="837">
    <w:name w:val="Body Text Indent 2"/>
    <w:basedOn w:val="811"/>
    <w:link w:val="925"/>
    <w:uiPriority w:val="99"/>
    <w:qFormat/>
    <w:pPr>
      <w:ind w:left="900"/>
    </w:pPr>
    <w:rPr>
      <w:rFonts w:ascii="楷体_GB2312" w:hAnsi="Times New Roman" w:eastAsia="楷体_GB2312" w:cs="Times New Roman"/>
      <w:b/>
      <w:sz w:val="28"/>
      <w:szCs w:val="20"/>
    </w:rPr>
  </w:style>
  <w:style w:type="paragraph" w:styleId="838">
    <w:name w:val="endnote text"/>
    <w:basedOn w:val="811"/>
    <w:link w:val="1027"/>
    <w:uiPriority w:val="99"/>
    <w:unhideWhenUsed/>
    <w:qFormat/>
    <w:rPr>
      <w:rFonts w:ascii="Times New Roman" w:hAnsi="Times New Roman" w:eastAsia="宋体" w:cs="Times New Roman"/>
      <w:sz w:val="20"/>
      <w:szCs w:val="21"/>
    </w:rPr>
  </w:style>
  <w:style w:type="paragraph" w:styleId="839">
    <w:name w:val="Balloon Text"/>
    <w:basedOn w:val="811"/>
    <w:link w:val="986"/>
    <w:uiPriority w:val="99"/>
    <w:unhideWhenUsed/>
    <w:qFormat/>
    <w:rPr>
      <w:rFonts w:ascii="Times New Roman" w:hAnsi="Times New Roman" w:eastAsia="宋体" w:cs="Times New Roman"/>
      <w:sz w:val="18"/>
      <w:szCs w:val="18"/>
    </w:rPr>
  </w:style>
  <w:style w:type="paragraph" w:styleId="840">
    <w:name w:val="Footer"/>
    <w:basedOn w:val="811"/>
    <w:next w:val="841"/>
    <w:link w:val="922"/>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841" w:customStyle="1">
    <w:name w:val="明显引用1"/>
    <w:next w:val="811"/>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paragraph" w:styleId="842">
    <w:name w:val="Header"/>
    <w:basedOn w:val="811"/>
    <w:link w:val="923"/>
    <w:uiPriority w:val="99"/>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20"/>
    </w:rPr>
  </w:style>
  <w:style w:type="paragraph" w:styleId="843">
    <w:name w:val="toc 1"/>
    <w:basedOn w:val="811"/>
    <w:next w:val="811"/>
    <w:uiPriority w:val="39"/>
    <w:unhideWhenUsed/>
    <w:qFormat/>
    <w:pPr>
      <w:spacing w:after="57"/>
    </w:pPr>
    <w:rPr>
      <w:rFonts w:ascii="Times New Roman" w:hAnsi="Times New Roman" w:eastAsia="宋体" w:cs="Times New Roman"/>
      <w:szCs w:val="21"/>
    </w:rPr>
  </w:style>
  <w:style w:type="paragraph" w:styleId="844">
    <w:name w:val="toc 4"/>
    <w:basedOn w:val="811"/>
    <w:next w:val="811"/>
    <w:uiPriority w:val="39"/>
    <w:unhideWhenUsed/>
    <w:qFormat/>
    <w:pPr>
      <w:ind w:left="850"/>
      <w:spacing w:after="57"/>
    </w:pPr>
    <w:rPr>
      <w:rFonts w:ascii="Times New Roman" w:hAnsi="Times New Roman" w:eastAsia="宋体" w:cs="Times New Roman"/>
      <w:szCs w:val="21"/>
    </w:rPr>
  </w:style>
  <w:style w:type="paragraph" w:styleId="845">
    <w:name w:val="Subtitle"/>
    <w:basedOn w:val="811"/>
    <w:next w:val="811"/>
    <w:link w:val="1036"/>
    <w:uiPriority w:val="11"/>
    <w:qFormat/>
    <w:pPr>
      <w:ind w:firstLine="471"/>
      <w:jc w:val="center"/>
      <w:spacing w:before="240" w:after="60" w:line="312" w:lineRule="atLeast"/>
      <w:outlineLvl w:val="1"/>
    </w:pPr>
    <w:rPr>
      <w:rFonts w:ascii="Arial" w:hAnsi="Arial"/>
      <w:b/>
      <w:bCs/>
      <w:sz w:val="32"/>
      <w:szCs w:val="32"/>
    </w:rPr>
  </w:style>
  <w:style w:type="paragraph" w:styleId="846">
    <w:name w:val="List"/>
    <w:basedOn w:val="811"/>
    <w:uiPriority w:val="0"/>
    <w:qFormat/>
    <w:pPr>
      <w:ind w:firstLine="480"/>
      <w:spacing w:after="20" w:line="360" w:lineRule="auto"/>
      <w:tabs>
        <w:tab w:val="left" w:pos="420" w:leader="none"/>
      </w:tabs>
    </w:pPr>
    <w:rPr>
      <w:rFonts w:ascii="宋体" w:hAnsi="宋体" w:eastAsia="宋体" w:cs="宋体"/>
      <w:sz w:val="24"/>
      <w:szCs w:val="24"/>
    </w:rPr>
  </w:style>
  <w:style w:type="paragraph" w:styleId="847">
    <w:name w:val="footnote text"/>
    <w:basedOn w:val="811"/>
    <w:link w:val="1025"/>
    <w:uiPriority w:val="99"/>
    <w:unhideWhenUsed/>
    <w:qFormat/>
    <w:pPr>
      <w:spacing w:after="40"/>
    </w:pPr>
    <w:rPr>
      <w:rFonts w:ascii="Times New Roman" w:hAnsi="Times New Roman" w:eastAsia="宋体" w:cs="Times New Roman"/>
      <w:sz w:val="18"/>
      <w:szCs w:val="21"/>
    </w:rPr>
  </w:style>
  <w:style w:type="paragraph" w:styleId="848">
    <w:name w:val="toc 6"/>
    <w:basedOn w:val="811"/>
    <w:next w:val="811"/>
    <w:uiPriority w:val="39"/>
    <w:unhideWhenUsed/>
    <w:qFormat/>
    <w:pPr>
      <w:ind w:left="1417"/>
      <w:spacing w:after="57"/>
    </w:pPr>
    <w:rPr>
      <w:rFonts w:ascii="Times New Roman" w:hAnsi="Times New Roman" w:eastAsia="宋体" w:cs="Times New Roman"/>
      <w:szCs w:val="21"/>
    </w:rPr>
  </w:style>
  <w:style w:type="paragraph" w:styleId="849">
    <w:name w:val="Body Text Indent 3"/>
    <w:basedOn w:val="811"/>
    <w:link w:val="926"/>
    <w:uiPriority w:val="99"/>
    <w:qFormat/>
    <w:pPr>
      <w:ind w:left="359" w:firstLine="359"/>
    </w:pPr>
    <w:rPr>
      <w:rFonts w:ascii="Times New Roman" w:hAnsi="Times New Roman" w:eastAsia="宋体" w:cs="Times New Roman"/>
      <w:sz w:val="20"/>
      <w:szCs w:val="20"/>
    </w:rPr>
  </w:style>
  <w:style w:type="paragraph" w:styleId="850">
    <w:name w:val="table of figures"/>
    <w:basedOn w:val="811"/>
    <w:next w:val="811"/>
    <w:uiPriority w:val="99"/>
    <w:unhideWhenUsed/>
    <w:qFormat/>
    <w:rPr>
      <w:rFonts w:ascii="Times New Roman" w:hAnsi="Times New Roman" w:eastAsia="宋体" w:cs="Times New Roman"/>
      <w:szCs w:val="21"/>
    </w:rPr>
  </w:style>
  <w:style w:type="paragraph" w:styleId="851">
    <w:name w:val="toc 2"/>
    <w:basedOn w:val="811"/>
    <w:next w:val="811"/>
    <w:uiPriority w:val="39"/>
    <w:unhideWhenUsed/>
    <w:qFormat/>
    <w:pPr>
      <w:ind w:left="283"/>
      <w:spacing w:after="57"/>
    </w:pPr>
    <w:rPr>
      <w:rFonts w:ascii="Times New Roman" w:hAnsi="Times New Roman" w:eastAsia="宋体" w:cs="Times New Roman"/>
      <w:szCs w:val="21"/>
    </w:rPr>
  </w:style>
  <w:style w:type="paragraph" w:styleId="852">
    <w:name w:val="toc 9"/>
    <w:basedOn w:val="811"/>
    <w:next w:val="811"/>
    <w:uiPriority w:val="39"/>
    <w:unhideWhenUsed/>
    <w:qFormat/>
    <w:pPr>
      <w:ind w:left="2268"/>
      <w:spacing w:after="57"/>
    </w:pPr>
    <w:rPr>
      <w:rFonts w:ascii="Times New Roman" w:hAnsi="Times New Roman" w:eastAsia="宋体" w:cs="Times New Roman"/>
      <w:szCs w:val="21"/>
    </w:rPr>
  </w:style>
  <w:style w:type="paragraph" w:styleId="853">
    <w:name w:val="Body Text 2"/>
    <w:basedOn w:val="811"/>
    <w:link w:val="981"/>
    <w:uiPriority w:val="99"/>
    <w:qFormat/>
    <w:pPr>
      <w:spacing w:after="120" w:line="480" w:lineRule="auto"/>
    </w:pPr>
    <w:rPr>
      <w:rFonts w:ascii="Times New Roman" w:hAnsi="Times New Roman" w:eastAsia="宋体" w:cs="Times New Roman"/>
      <w:sz w:val="20"/>
      <w:szCs w:val="20"/>
    </w:rPr>
  </w:style>
  <w:style w:type="paragraph" w:styleId="854">
    <w:name w:val="Normal (Web)"/>
    <w:basedOn w:val="811"/>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855">
    <w:name w:val="Title"/>
    <w:basedOn w:val="811"/>
    <w:next w:val="811"/>
    <w:link w:val="1013"/>
    <w:uiPriority w:val="10"/>
    <w:qFormat/>
    <w:pPr>
      <w:contextualSpacing/>
      <w:spacing w:before="300" w:after="200"/>
    </w:pPr>
    <w:rPr>
      <w:rFonts w:ascii="Times New Roman" w:hAnsi="Times New Roman" w:eastAsia="宋体" w:cs="Times New Roman"/>
      <w:sz w:val="48"/>
      <w:szCs w:val="48"/>
    </w:rPr>
  </w:style>
  <w:style w:type="paragraph" w:styleId="856">
    <w:name w:val="annotation subject"/>
    <w:basedOn w:val="827"/>
    <w:next w:val="827"/>
    <w:link w:val="988"/>
    <w:uiPriority w:val="99"/>
    <w:semiHidden/>
    <w:unhideWhenUsed/>
    <w:qFormat/>
    <w:rPr>
      <w:b/>
      <w:bCs/>
    </w:rPr>
  </w:style>
  <w:style w:type="paragraph" w:styleId="857">
    <w:name w:val="Body Text First Indent"/>
    <w:basedOn w:val="828"/>
    <w:next w:val="858"/>
    <w:uiPriority w:val="99"/>
    <w:unhideWhenUsed/>
    <w:qFormat/>
    <w:pPr>
      <w:ind w:firstLine="420"/>
      <w:spacing w:after="120"/>
    </w:pPr>
    <w:rPr>
      <w:rFonts w:ascii="Calibri" w:hAnsi="Calibri" w:eastAsia="宋体"/>
      <w:sz w:val="21"/>
      <w:szCs w:val="22"/>
    </w:rPr>
  </w:style>
  <w:style w:type="paragraph" w:styleId="858">
    <w:name w:val="Body Text First Indent 2"/>
    <w:basedOn w:val="829"/>
    <w:next w:val="811"/>
    <w:link w:val="991"/>
    <w:uiPriority w:val="99"/>
    <w:semiHidden/>
    <w:unhideWhenUsed/>
    <w:qFormat/>
    <w:pPr>
      <w:ind w:left="420" w:firstLine="420"/>
      <w:spacing w:after="120"/>
    </w:pPr>
    <w:rPr>
      <w:rFonts w:asciiTheme="minorHAnsi" w:hAnsiTheme="minorHAnsi" w:eastAsiaTheme="minorEastAsia" w:cstheme="minorBidi"/>
      <w:b w:val="0"/>
      <w:sz w:val="21"/>
      <w:szCs w:val="22"/>
    </w:rPr>
  </w:style>
  <w:style w:type="table" w:styleId="859">
    <w:name w:val="Table Grid"/>
    <w:basedOn w:val="822"/>
    <w:uiPriority w:val="59"/>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0">
    <w:name w:val="Strong"/>
    <w:uiPriority w:val="99"/>
    <w:qFormat/>
    <w:rPr>
      <w:rFonts w:cs="Times New Roman"/>
      <w:b/>
      <w:bCs/>
    </w:rPr>
  </w:style>
  <w:style w:type="character" w:styleId="861">
    <w:name w:val="endnote reference"/>
    <w:uiPriority w:val="99"/>
    <w:unhideWhenUsed/>
    <w:qFormat/>
    <w:rPr>
      <w:vertAlign w:val="superscript"/>
    </w:rPr>
  </w:style>
  <w:style w:type="character" w:styleId="862">
    <w:name w:val="page number"/>
    <w:uiPriority w:val="99"/>
    <w:qFormat/>
    <w:rPr>
      <w:rFonts w:cs="Times New Roman"/>
    </w:rPr>
  </w:style>
  <w:style w:type="character" w:styleId="863">
    <w:name w:val="FollowedHyperlink"/>
    <w:uiPriority w:val="99"/>
    <w:semiHidden/>
    <w:unhideWhenUsed/>
    <w:qFormat/>
    <w:rPr>
      <w:color w:val="800080"/>
      <w:u w:val="single"/>
    </w:rPr>
  </w:style>
  <w:style w:type="character" w:styleId="864">
    <w:name w:val="HTML Typewriter"/>
    <w:uiPriority w:val="99"/>
    <w:qFormat/>
    <w:rPr>
      <w:rFonts w:ascii="宋体" w:hAnsi="宋体" w:eastAsia="宋体" w:cs="宋体"/>
      <w:sz w:val="24"/>
      <w:szCs w:val="24"/>
    </w:rPr>
  </w:style>
  <w:style w:type="character" w:styleId="865">
    <w:name w:val="Hyperlink"/>
    <w:uiPriority w:val="99"/>
    <w:qFormat/>
    <w:rPr>
      <w:rFonts w:cs="Times New Roman"/>
      <w:color w:val="auto"/>
      <w:u w:val="none"/>
    </w:rPr>
  </w:style>
  <w:style w:type="character" w:styleId="866">
    <w:name w:val="annotation reference"/>
    <w:basedOn w:val="821"/>
    <w:uiPriority w:val="0"/>
    <w:semiHidden/>
    <w:unhideWhenUsed/>
    <w:qFormat/>
    <w:rPr>
      <w:sz w:val="21"/>
      <w:szCs w:val="21"/>
    </w:rPr>
  </w:style>
  <w:style w:type="character" w:styleId="867">
    <w:name w:val="footnote reference"/>
    <w:uiPriority w:val="99"/>
    <w:unhideWhenUsed/>
    <w:qFormat/>
    <w:rPr>
      <w:vertAlign w:val="superscript"/>
    </w:rPr>
  </w:style>
  <w:style w:type="table" w:styleId="868" w:customStyle="1">
    <w:name w:val="Plain Table 1"/>
    <w:basedOn w:val="82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82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82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82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822"/>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822"/>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82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82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822"/>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82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82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82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82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82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82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82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82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82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正文文本1"/>
    <w:basedOn w:val="811"/>
    <w:next w:val="811"/>
    <w:link w:val="1177"/>
    <w:uiPriority w:val="0"/>
    <w:qFormat/>
    <w:rPr>
      <w:rFonts w:ascii="楷体_GB2312" w:hAnsi="Arial" w:eastAsia="楷体_GB2312" w:cs="Times New Roman"/>
      <w:sz w:val="28"/>
      <w:szCs w:val="28"/>
      <w:lang w:eastAsia="en-US"/>
    </w:rPr>
  </w:style>
  <w:style w:type="paragraph" w:styleId="889" w:customStyle="1">
    <w:name w:val="索引 41"/>
    <w:basedOn w:val="811"/>
    <w:next w:val="811"/>
    <w:uiPriority w:val="99"/>
    <w:qFormat/>
    <w:pPr>
      <w:ind w:left="600"/>
    </w:pPr>
    <w:rPr>
      <w:szCs w:val="24"/>
    </w:rPr>
  </w:style>
  <w:style w:type="paragraph" w:styleId="890" w:customStyle="1">
    <w:name w:val="Default"/>
    <w:next w:val="811"/>
    <w:uiPriority w:val="0"/>
    <w:qFormat/>
    <w:pPr>
      <w:widowControl w:val="off"/>
    </w:pPr>
    <w:rPr>
      <w:rFonts w:hint="default" w:ascii="宋体" w:hAnsi="宋体" w:eastAsia="宋体" w:cs="宋体"/>
      <w:color w:val="000000"/>
      <w:sz w:val="24"/>
      <w:szCs w:val="24"/>
      <w:lang w:val="en-US" w:eastAsia="zh-CN" w:bidi="ar-SA"/>
    </w:rPr>
  </w:style>
  <w:style w:type="table" w:styleId="891" w:customStyle="1">
    <w:name w:val="无格式表格 11"/>
    <w:basedOn w:val="822"/>
    <w:uiPriority w:val="59"/>
    <w:qFormat/>
    <w:rPr>
      <w:rFonts w:ascii="Calibri" w:hAnsi="Calibri"/>
    </w:rPr>
    <w:tblPr>
      <w:tblCellMar>
        <w:left w:w="0" w:type="dxa"/>
        <w:top w:w="0" w:type="dxa"/>
        <w:right w:w="0"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customStyle="1">
    <w:name w:val="无格式表格 21"/>
    <w:basedOn w:val="822"/>
    <w:uiPriority w:val="59"/>
    <w:qFormat/>
    <w:rPr>
      <w:rFonts w:ascii="Calibri" w:hAnsi="Calibri"/>
    </w:rPr>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3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customStyle="1">
    <w:name w:val="无格式表格 4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customStyle="1">
    <w:name w:val="无格式表格 5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6" w:customStyle="1">
    <w:name w:val="网格表 1 浅色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网格表 3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网格表 41"/>
    <w:basedOn w:val="822"/>
    <w:uiPriority w:val="5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网格表 5 深色1"/>
    <w:basedOn w:val="822"/>
    <w:uiPriority w:val="99"/>
    <w:qFormat/>
    <w:rPr>
      <w:rFonts w:ascii="Calibri" w:hAnsi="Calibri"/>
    </w:rPr>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网格表 6 彩色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网格表 7 彩色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清单表 1 浅色1"/>
    <w:basedOn w:val="822"/>
    <w:uiPriority w:val="99"/>
    <w:qFormat/>
    <w:rPr>
      <w:rFonts w:ascii="Calibri" w:hAnsi="Calibri"/>
    </w:rPr>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清单表 2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清单表 3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清单表 4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清单表 5 深色1"/>
    <w:basedOn w:val="822"/>
    <w:uiPriority w:val="99"/>
    <w:qFormat/>
    <w:rPr>
      <w:rFonts w:ascii="Calibri" w:hAnsi="Calibri"/>
    </w:rPr>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清单表 6 彩色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清单表 7 彩色1"/>
    <w:basedOn w:val="822"/>
    <w:uiPriority w:val="99"/>
    <w:qFormat/>
    <w:rPr>
      <w:rFonts w:ascii="Calibri" w:hAnsi="Calibri"/>
    </w:rPr>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0" w:customStyle="1">
    <w:name w:val="TOC 标题1"/>
    <w:uiPriority w:val="39"/>
    <w:unhideWhenUsed/>
    <w:qFormat/>
    <w:rPr>
      <w:rFonts w:hint="default" w:ascii="Times New Roman" w:hAnsi="Times New Roman" w:eastAsia="宋体" w:cs="Times New Roman"/>
      <w:lang w:val="en-US" w:eastAsia="zh-CN" w:bidi="ar-SA"/>
    </w:rPr>
  </w:style>
  <w:style w:type="paragraph" w:styleId="911" w:customStyle="1">
    <w:name w:val="Cn Heading3"/>
    <w:basedOn w:val="912"/>
    <w:uiPriority w:val="0"/>
    <w:qFormat/>
    <w:pPr>
      <w:ind w:firstLine="0"/>
      <w:spacing w:line="480" w:lineRule="auto"/>
      <w:outlineLvl w:val="2"/>
    </w:pPr>
    <w:rPr>
      <w:rFonts w:ascii="微软雅黑" w:hAnsi="微软雅黑" w:eastAsia="微软雅黑"/>
      <w:b/>
      <w:sz w:val="28"/>
      <w:szCs w:val="28"/>
      <w:lang w:eastAsia="ja-JP"/>
    </w:rPr>
  </w:style>
  <w:style w:type="paragraph" w:styleId="912" w:customStyle="1">
    <w:name w:val="列出段落1"/>
    <w:basedOn w:val="811"/>
    <w:link w:val="1223"/>
    <w:uiPriority w:val="0"/>
    <w:qFormat/>
    <w:pPr>
      <w:ind w:firstLine="420"/>
      <w:spacing w:before="120" w:after="120" w:line="360" w:lineRule="auto"/>
    </w:pPr>
    <w:rPr>
      <w:rFonts w:ascii="Calibri" w:hAnsi="Calibri" w:eastAsia="宋体" w:cs="Times New Roman"/>
      <w:sz w:val="24"/>
    </w:rPr>
  </w:style>
  <w:style w:type="paragraph" w:styleId="913" w:customStyle="1">
    <w:name w:val="段"/>
    <w:next w:val="811"/>
    <w:uiPriority w:val="0"/>
    <w:qFormat/>
    <w:pPr>
      <w:ind w:firstLine="200"/>
      <w:jc w:val="both"/>
    </w:pPr>
    <w:rPr>
      <w:rFonts w:hint="default" w:ascii="宋体" w:hAnsi="Times New Roman" w:eastAsia="宋体" w:cs="Times New Roman"/>
      <w:sz w:val="21"/>
      <w:lang w:val="en-US" w:eastAsia="zh-CN" w:bidi="ar-SA"/>
    </w:rPr>
  </w:style>
  <w:style w:type="paragraph" w:styleId="914"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915" w:customStyle="1">
    <w:name w:val="标题 1 字符"/>
    <w:basedOn w:val="821"/>
    <w:link w:val="812"/>
    <w:uiPriority w:val="9"/>
    <w:qFormat/>
    <w:rPr>
      <w:rFonts w:ascii="楷体_GB2312" w:hAnsi="Times New Roman" w:eastAsia="楷体_GB2312" w:cs="Times New Roman"/>
      <w:b/>
      <w:sz w:val="28"/>
      <w:szCs w:val="20"/>
    </w:rPr>
  </w:style>
  <w:style w:type="character" w:styleId="916" w:customStyle="1">
    <w:name w:val="标题 2 字符"/>
    <w:basedOn w:val="821"/>
    <w:link w:val="813"/>
    <w:uiPriority w:val="9"/>
    <w:qFormat/>
    <w:rPr>
      <w:rFonts w:ascii="楷体_GB2312" w:hAnsi="Times New Roman" w:eastAsia="楷体_GB2312" w:cs="Times New Roman"/>
      <w:b/>
      <w:bCs/>
      <w:sz w:val="18"/>
      <w:szCs w:val="20"/>
    </w:rPr>
  </w:style>
  <w:style w:type="character" w:styleId="917" w:customStyle="1">
    <w:name w:val="标题 3 字符"/>
    <w:basedOn w:val="821"/>
    <w:link w:val="814"/>
    <w:uiPriority w:val="9"/>
    <w:qFormat/>
    <w:rPr>
      <w:rFonts w:asciiTheme="minorEastAsia" w:hAnsiTheme="minorEastAsia" w:eastAsiaTheme="minorEastAsia" w:cstheme="minorBidi"/>
      <w:bCs/>
      <w:sz w:val="24"/>
      <w:szCs w:val="24"/>
      <w:lang w:eastAsia="zh-CN"/>
    </w:rPr>
  </w:style>
  <w:style w:type="character" w:styleId="918" w:customStyle="1">
    <w:name w:val="标题 4 字符"/>
    <w:basedOn w:val="821"/>
    <w:link w:val="815"/>
    <w:uiPriority w:val="9"/>
    <w:qFormat/>
    <w:rPr>
      <w:rFonts w:ascii="Times New Roman" w:hAnsi="Times New Roman" w:eastAsia="楷体_GB2312" w:cs="Times New Roman"/>
      <w:b/>
      <w:bCs/>
      <w:sz w:val="15"/>
      <w:szCs w:val="20"/>
    </w:rPr>
  </w:style>
  <w:style w:type="character" w:styleId="919" w:customStyle="1">
    <w:name w:val="标题 5 字符"/>
    <w:basedOn w:val="821"/>
    <w:link w:val="816"/>
    <w:uiPriority w:val="9"/>
    <w:qFormat/>
    <w:rPr>
      <w:rFonts w:ascii="楷体_GB2312" w:hAnsi="Times New Roman" w:eastAsia="楷体_GB2312" w:cs="Times New Roman"/>
      <w:bCs/>
      <w:sz w:val="28"/>
      <w:szCs w:val="20"/>
    </w:rPr>
  </w:style>
  <w:style w:type="character" w:styleId="920" w:customStyle="1">
    <w:name w:val="日期 字符"/>
    <w:basedOn w:val="821"/>
    <w:link w:val="836"/>
    <w:uiPriority w:val="99"/>
    <w:qFormat/>
    <w:rPr>
      <w:rFonts w:ascii="Times New Roman" w:hAnsi="Times New Roman" w:eastAsia="黑体" w:cs="Times New Roman"/>
      <w:b/>
      <w:sz w:val="36"/>
      <w:szCs w:val="20"/>
    </w:rPr>
  </w:style>
  <w:style w:type="character" w:styleId="921" w:customStyle="1">
    <w:name w:val="正文文本缩进 字符"/>
    <w:basedOn w:val="821"/>
    <w:link w:val="829"/>
    <w:uiPriority w:val="99"/>
    <w:qFormat/>
    <w:rPr>
      <w:rFonts w:ascii="Times New Roman" w:hAnsi="Times New Roman" w:eastAsia="宋体" w:cs="Times New Roman"/>
      <w:b/>
      <w:sz w:val="30"/>
      <w:szCs w:val="20"/>
    </w:rPr>
  </w:style>
  <w:style w:type="character" w:styleId="922" w:customStyle="1">
    <w:name w:val="页脚 字符"/>
    <w:basedOn w:val="821"/>
    <w:link w:val="840"/>
    <w:uiPriority w:val="99"/>
    <w:qFormat/>
    <w:rPr>
      <w:rFonts w:ascii="Times New Roman" w:hAnsi="Times New Roman" w:eastAsia="宋体" w:cs="Times New Roman"/>
      <w:sz w:val="18"/>
      <w:szCs w:val="20"/>
    </w:rPr>
  </w:style>
  <w:style w:type="character" w:styleId="923" w:customStyle="1">
    <w:name w:val="页眉 字符"/>
    <w:basedOn w:val="821"/>
    <w:link w:val="842"/>
    <w:uiPriority w:val="99"/>
    <w:qFormat/>
    <w:rPr>
      <w:rFonts w:ascii="Times New Roman" w:hAnsi="Times New Roman" w:eastAsia="宋体" w:cs="Times New Roman"/>
      <w:sz w:val="18"/>
      <w:szCs w:val="20"/>
    </w:rPr>
  </w:style>
  <w:style w:type="character" w:styleId="924" w:customStyle="1">
    <w:name w:val="正文文本 字符"/>
    <w:basedOn w:val="821"/>
    <w:link w:val="828"/>
    <w:uiPriority w:val="99"/>
    <w:qFormat/>
    <w:rPr>
      <w:rFonts w:ascii="华文中宋" w:hAnsi="Times New Roman" w:eastAsia="华文中宋" w:cs="Times New Roman"/>
      <w:bCs/>
      <w:sz w:val="28"/>
      <w:szCs w:val="20"/>
    </w:rPr>
  </w:style>
  <w:style w:type="character" w:styleId="925" w:customStyle="1">
    <w:name w:val="正文文本缩进 2 字符"/>
    <w:basedOn w:val="821"/>
    <w:link w:val="837"/>
    <w:uiPriority w:val="99"/>
    <w:qFormat/>
    <w:rPr>
      <w:rFonts w:ascii="楷体_GB2312" w:hAnsi="Times New Roman" w:eastAsia="楷体_GB2312" w:cs="Times New Roman"/>
      <w:b/>
      <w:sz w:val="28"/>
      <w:szCs w:val="20"/>
    </w:rPr>
  </w:style>
  <w:style w:type="character" w:styleId="926" w:customStyle="1">
    <w:name w:val="正文文本缩进 3 字符"/>
    <w:basedOn w:val="821"/>
    <w:link w:val="849"/>
    <w:uiPriority w:val="99"/>
    <w:qFormat/>
    <w:rPr>
      <w:rFonts w:ascii="Times New Roman" w:hAnsi="Times New Roman" w:eastAsia="宋体" w:cs="Times New Roman"/>
      <w:sz w:val="20"/>
      <w:szCs w:val="20"/>
    </w:rPr>
  </w:style>
  <w:style w:type="paragraph" w:styleId="927" w:customStyle="1">
    <w:name w:val="font5"/>
    <w:basedOn w:val="811"/>
    <w:uiPriority w:val="0"/>
    <w:qFormat/>
    <w:pPr>
      <w:jc w:val="left"/>
      <w:spacing w:before="100" w:beforeAutospacing="1" w:after="100" w:afterAutospacing="1"/>
      <w:widowControl/>
    </w:pPr>
    <w:rPr>
      <w:rFonts w:ascii="宋体" w:hAnsi="宋体" w:eastAsia="宋体" w:cs="Times New Roman"/>
      <w:sz w:val="18"/>
      <w:szCs w:val="18"/>
    </w:rPr>
  </w:style>
  <w:style w:type="paragraph" w:styleId="928" w:customStyle="1">
    <w:name w:val="font6"/>
    <w:basedOn w:val="811"/>
    <w:uiPriority w:val="0"/>
    <w:qFormat/>
    <w:pPr>
      <w:jc w:val="left"/>
      <w:spacing w:before="100" w:beforeAutospacing="1" w:after="100" w:afterAutospacing="1"/>
      <w:widowControl/>
    </w:pPr>
    <w:rPr>
      <w:rFonts w:ascii="宋体" w:hAnsi="宋体" w:eastAsia="宋体" w:cs="Times New Roman"/>
      <w:b/>
      <w:bCs/>
      <w:sz w:val="20"/>
      <w:szCs w:val="20"/>
    </w:rPr>
  </w:style>
  <w:style w:type="paragraph" w:styleId="929" w:customStyle="1">
    <w:name w:val="font7"/>
    <w:basedOn w:val="811"/>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30" w:customStyle="1">
    <w:name w:val="font8"/>
    <w:basedOn w:val="811"/>
    <w:uiPriority w:val="99"/>
    <w:qFormat/>
    <w:pPr>
      <w:jc w:val="left"/>
      <w:spacing w:before="100" w:beforeAutospacing="1" w:after="100" w:afterAutospacing="1"/>
      <w:widowControl/>
    </w:pPr>
    <w:rPr>
      <w:rFonts w:ascii="宋体" w:hAnsi="宋体" w:eastAsia="宋体" w:cs="Times New Roman"/>
      <w:b/>
      <w:bCs/>
      <w:i/>
      <w:iCs/>
      <w:sz w:val="20"/>
      <w:szCs w:val="20"/>
    </w:rPr>
  </w:style>
  <w:style w:type="paragraph" w:styleId="931" w:customStyle="1">
    <w:name w:val="font9"/>
    <w:basedOn w:val="811"/>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32" w:customStyle="1">
    <w:name w:val="xl24"/>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33" w:customStyle="1">
    <w:name w:val="xl25"/>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4" w:customStyle="1">
    <w:name w:val="xl26"/>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35" w:customStyle="1">
    <w:name w:val="xl27"/>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6" w:customStyle="1">
    <w:name w:val="xl28"/>
    <w:basedOn w:val="81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7" w:customStyle="1">
    <w:name w:val="xl29"/>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38" w:customStyle="1">
    <w:name w:val="xl30"/>
    <w:basedOn w:val="81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39" w:customStyle="1">
    <w:name w:val="xl31"/>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Times New Roman"/>
      <w:b/>
      <w:bCs/>
      <w:sz w:val="24"/>
      <w:szCs w:val="24"/>
    </w:rPr>
  </w:style>
  <w:style w:type="paragraph" w:styleId="940" w:customStyle="1">
    <w:name w:val="xl32"/>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1" w:customStyle="1">
    <w:name w:val="xl33"/>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42" w:customStyle="1">
    <w:name w:val="xl34"/>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3" w:customStyle="1">
    <w:name w:val="xl35"/>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944" w:customStyle="1">
    <w:name w:val="xl36"/>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45" w:customStyle="1">
    <w:name w:val="xl37"/>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i/>
      <w:iCs/>
      <w:sz w:val="20"/>
      <w:szCs w:val="20"/>
    </w:rPr>
  </w:style>
  <w:style w:type="paragraph" w:styleId="946" w:customStyle="1">
    <w:name w:val="xl38"/>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47" w:customStyle="1">
    <w:name w:val="xl39"/>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8" w:customStyle="1">
    <w:name w:val="xl40"/>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49" w:customStyle="1">
    <w:name w:val="xl41"/>
    <w:basedOn w:val="81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50" w:customStyle="1">
    <w:name w:val="xl42"/>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51" w:customStyle="1">
    <w:name w:val="xl43"/>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b/>
      <w:bCs/>
      <w:sz w:val="20"/>
      <w:szCs w:val="20"/>
    </w:rPr>
  </w:style>
  <w:style w:type="paragraph" w:styleId="952" w:customStyle="1">
    <w:name w:val="xl44"/>
    <w:basedOn w:val="81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Times New Roman"/>
      <w:b/>
      <w:bCs/>
      <w:sz w:val="20"/>
      <w:szCs w:val="20"/>
    </w:rPr>
  </w:style>
  <w:style w:type="paragraph" w:styleId="953" w:customStyle="1">
    <w:name w:val="xl45"/>
    <w:basedOn w:val="811"/>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b/>
      <w:bCs/>
      <w:sz w:val="20"/>
      <w:szCs w:val="20"/>
    </w:rPr>
  </w:style>
  <w:style w:type="paragraph" w:styleId="954" w:customStyle="1">
    <w:name w:val="xl46"/>
    <w:basedOn w:val="811"/>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Times New Roman"/>
      <w:sz w:val="24"/>
      <w:szCs w:val="24"/>
    </w:rPr>
  </w:style>
  <w:style w:type="paragraph" w:styleId="955" w:customStyle="1">
    <w:name w:val="xl47"/>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6" w:customStyle="1">
    <w:name w:val="xl48"/>
    <w:basedOn w:val="81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57" w:customStyle="1">
    <w:name w:val="xl49"/>
    <w:basedOn w:val="811"/>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58" w:customStyle="1">
    <w:name w:val="xl50"/>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9" w:customStyle="1">
    <w:name w:val="xl51"/>
    <w:basedOn w:val="81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60" w:customStyle="1">
    <w:name w:val="xl52"/>
    <w:basedOn w:val="81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61" w:customStyle="1">
    <w:name w:val="xl53"/>
    <w:basedOn w:val="81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62" w:customStyle="1">
    <w:name w:val="xl54"/>
    <w:basedOn w:val="81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Times New Roman"/>
      <w:b/>
      <w:bCs/>
      <w:sz w:val="20"/>
      <w:szCs w:val="20"/>
    </w:rPr>
  </w:style>
  <w:style w:type="paragraph" w:styleId="963" w:customStyle="1">
    <w:name w:val="xl55"/>
    <w:basedOn w:val="81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64" w:customStyle="1">
    <w:name w:val="xl56"/>
    <w:basedOn w:val="81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5" w:customStyle="1">
    <w:name w:val="xl57"/>
    <w:basedOn w:val="811"/>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66" w:customStyle="1">
    <w:name w:val="xl58"/>
    <w:basedOn w:val="811"/>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67" w:customStyle="1">
    <w:name w:val="xl59"/>
    <w:basedOn w:val="81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68" w:customStyle="1">
    <w:name w:val="xl60"/>
    <w:basedOn w:val="811"/>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69" w:customStyle="1">
    <w:name w:val="xl61"/>
    <w:basedOn w:val="811"/>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70" w:customStyle="1">
    <w:name w:val="xl62"/>
    <w:basedOn w:val="811"/>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1" w:customStyle="1">
    <w:name w:val="xl63"/>
    <w:basedOn w:val="81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72" w:customStyle="1">
    <w:name w:val="font10"/>
    <w:basedOn w:val="811"/>
    <w:uiPriority w:val="99"/>
    <w:qFormat/>
    <w:pPr>
      <w:jc w:val="left"/>
      <w:spacing w:before="100" w:beforeAutospacing="1" w:after="100" w:afterAutospacing="1"/>
      <w:widowControl/>
    </w:pPr>
    <w:rPr>
      <w:rFonts w:ascii="楷体_GB2312" w:hAnsi="宋体" w:eastAsia="楷体_GB2312" w:cs="Times New Roman"/>
      <w:b/>
      <w:bCs/>
      <w:sz w:val="18"/>
      <w:szCs w:val="18"/>
    </w:rPr>
  </w:style>
  <w:style w:type="paragraph" w:styleId="973" w:customStyle="1">
    <w:name w:val="font11"/>
    <w:basedOn w:val="811"/>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74" w:customStyle="1">
    <w:name w:val="font12"/>
    <w:basedOn w:val="811"/>
    <w:uiPriority w:val="99"/>
    <w:qFormat/>
    <w:pPr>
      <w:jc w:val="left"/>
      <w:spacing w:before="100" w:beforeAutospacing="1" w:after="100" w:afterAutospacing="1"/>
      <w:widowControl/>
    </w:pPr>
    <w:rPr>
      <w:rFonts w:ascii="宋体" w:hAnsi="宋体" w:eastAsia="宋体" w:cs="Times New Roman"/>
      <w:sz w:val="36"/>
      <w:szCs w:val="36"/>
    </w:rPr>
  </w:style>
  <w:style w:type="paragraph" w:styleId="975" w:customStyle="1">
    <w:name w:val="font13"/>
    <w:basedOn w:val="811"/>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76" w:customStyle="1">
    <w:name w:val="font14"/>
    <w:basedOn w:val="811"/>
    <w:uiPriority w:val="99"/>
    <w:qFormat/>
    <w:pPr>
      <w:jc w:val="left"/>
      <w:spacing w:before="100" w:beforeAutospacing="1" w:after="100" w:afterAutospacing="1"/>
      <w:widowControl/>
    </w:pPr>
    <w:rPr>
      <w:rFonts w:ascii="Times New Roman" w:hAnsi="Times New Roman" w:eastAsia="宋体" w:cs="Times New Roman"/>
      <w:sz w:val="36"/>
      <w:szCs w:val="36"/>
    </w:rPr>
  </w:style>
  <w:style w:type="character" w:styleId="977" w:customStyle="1">
    <w:name w:val="case31"/>
    <w:uiPriority w:val="99"/>
    <w:qFormat/>
    <w:rPr>
      <w:rFonts w:cs="Times New Roman"/>
      <w:spacing w:val="390"/>
      <w:sz w:val="21"/>
      <w:szCs w:val="21"/>
    </w:rPr>
  </w:style>
  <w:style w:type="paragraph" w:styleId="978" w:customStyle="1">
    <w:name w:val="普通文字"/>
    <w:basedOn w:val="811"/>
    <w:next w:val="811"/>
    <w:uiPriority w:val="99"/>
    <w:qFormat/>
    <w:rPr>
      <w:rFonts w:ascii="宋体" w:hAnsi="Times New Roman" w:eastAsia="宋体" w:cs="Times New Roman"/>
      <w:sz w:val="24"/>
      <w:szCs w:val="20"/>
    </w:rPr>
  </w:style>
  <w:style w:type="paragraph" w:styleId="979" w:customStyle="1">
    <w:name w:val="默认段落字体 Para Char"/>
    <w:basedOn w:val="811"/>
    <w:uiPriority w:val="99"/>
    <w:qFormat/>
    <w:pPr>
      <w:ind w:left="552" w:hanging="420"/>
      <w:tabs>
        <w:tab w:val="left" w:pos="552" w:leader="none"/>
      </w:tabs>
    </w:pPr>
    <w:rPr>
      <w:rFonts w:ascii="Times New Roman" w:hAnsi="Times New Roman" w:eastAsia="宋体" w:cs="Times New Roman"/>
      <w:sz w:val="24"/>
      <w:szCs w:val="24"/>
    </w:rPr>
  </w:style>
  <w:style w:type="character" w:styleId="980" w:customStyle="1">
    <w:name w:val="文档结构图 字符"/>
    <w:basedOn w:val="821"/>
    <w:link w:val="826"/>
    <w:uiPriority w:val="99"/>
    <w:semiHidden/>
    <w:qFormat/>
    <w:rPr>
      <w:rFonts w:ascii="Times New Roman" w:hAnsi="Times New Roman" w:eastAsia="宋体" w:cs="Times New Roman"/>
      <w:sz w:val="20"/>
      <w:szCs w:val="20"/>
    </w:rPr>
  </w:style>
  <w:style w:type="character" w:styleId="981" w:customStyle="1">
    <w:name w:val="正文文本 2 字符"/>
    <w:basedOn w:val="821"/>
    <w:link w:val="853"/>
    <w:uiPriority w:val="99"/>
    <w:qFormat/>
    <w:rPr>
      <w:rFonts w:ascii="Times New Roman" w:hAnsi="Times New Roman" w:eastAsia="宋体" w:cs="Times New Roman"/>
      <w:sz w:val="20"/>
      <w:szCs w:val="20"/>
    </w:rPr>
  </w:style>
  <w:style w:type="paragraph" w:styleId="982" w:customStyle="1">
    <w:name w:val="Char Char Char Char"/>
    <w:basedOn w:val="826"/>
    <w:uiPriority w:val="0"/>
    <w:qFormat/>
    <w:pPr>
      <w:spacing w:line="360" w:lineRule="auto"/>
    </w:pPr>
    <w:rPr>
      <w:rFonts w:ascii="Tahoma" w:hAnsi="Tahoma"/>
      <w:sz w:val="24"/>
      <w:szCs w:val="24"/>
    </w:rPr>
  </w:style>
  <w:style w:type="paragraph" w:styleId="983" w:customStyle="1">
    <w:name w:val="Char Char1 Char Char Char Char"/>
    <w:basedOn w:val="826"/>
    <w:uiPriority w:val="99"/>
    <w:qFormat/>
    <w:pPr>
      <w:ind w:left="357"/>
      <w:jc w:val="left"/>
      <w:spacing w:line="436" w:lineRule="exact"/>
      <w:outlineLvl w:val="3"/>
    </w:pPr>
    <w:rPr>
      <w:rFonts w:ascii="Tahoma" w:hAnsi="Tahoma"/>
      <w:b/>
      <w:sz w:val="24"/>
      <w:szCs w:val="24"/>
    </w:rPr>
  </w:style>
  <w:style w:type="paragraph" w:styleId="984">
    <w:name w:val="List Paragraph"/>
    <w:basedOn w:val="811"/>
    <w:uiPriority w:val="34"/>
    <w:qFormat/>
    <w:pPr>
      <w:numPr>
        <w:ilvl w:val="0"/>
        <w:numId w:val="2"/>
      </w:numPr>
      <w:spacing w:line="360" w:lineRule="auto"/>
    </w:pPr>
    <w:rPr>
      <w:rFonts w:eastAsia="宋体" w:cs="宋体" w:asciiTheme="minorEastAsia" w:hAnsiTheme="minorEastAsia"/>
      <w:b/>
      <w:sz w:val="24"/>
      <w:szCs w:val="20"/>
    </w:rPr>
  </w:style>
  <w:style w:type="paragraph" w:styleId="985" w:customStyle="1">
    <w:name w:val="修订1"/>
    <w:hidden/>
    <w:uiPriority w:val="99"/>
    <w:semiHidden/>
    <w:qFormat/>
    <w:rPr>
      <w:rFonts w:hint="default" w:ascii="Times New Roman" w:hAnsi="Times New Roman" w:eastAsia="宋体" w:cs="Times New Roman"/>
      <w:sz w:val="21"/>
      <w:lang w:val="en-US" w:eastAsia="zh-CN" w:bidi="ar-SA"/>
    </w:rPr>
  </w:style>
  <w:style w:type="character" w:styleId="986" w:customStyle="1">
    <w:name w:val="批注框文本 字符"/>
    <w:basedOn w:val="821"/>
    <w:link w:val="839"/>
    <w:uiPriority w:val="99"/>
    <w:semiHidden/>
    <w:qFormat/>
    <w:rPr>
      <w:rFonts w:ascii="Times New Roman" w:hAnsi="Times New Roman" w:eastAsia="宋体" w:cs="Times New Roman"/>
      <w:sz w:val="18"/>
      <w:szCs w:val="18"/>
    </w:rPr>
  </w:style>
  <w:style w:type="character" w:styleId="987" w:customStyle="1">
    <w:name w:val="批注文字 字符"/>
    <w:basedOn w:val="821"/>
    <w:link w:val="827"/>
    <w:uiPriority w:val="99"/>
    <w:semiHidden/>
    <w:qFormat/>
  </w:style>
  <w:style w:type="character" w:styleId="988" w:customStyle="1">
    <w:name w:val="批注主题 字符"/>
    <w:basedOn w:val="987"/>
    <w:link w:val="856"/>
    <w:uiPriority w:val="99"/>
    <w:semiHidden/>
    <w:qFormat/>
    <w:rPr>
      <w:b/>
      <w:bCs/>
    </w:rPr>
  </w:style>
  <w:style w:type="paragraph" w:styleId="989" w:customStyle="1">
    <w:name w:val="列表段落1"/>
    <w:basedOn w:val="811"/>
    <w:uiPriority w:val="34"/>
    <w:qFormat/>
    <w:pPr>
      <w:ind w:firstLine="420"/>
    </w:pPr>
  </w:style>
  <w:style w:type="paragraph" w:styleId="990" w:customStyle="1">
    <w:name w:val="样式 小四 段前: 5 磅 段后: 5 磅 首行缩进:  2 字符"/>
    <w:basedOn w:val="811"/>
    <w:uiPriority w:val="0"/>
    <w:qFormat/>
    <w:pPr>
      <w:spacing w:line="360" w:lineRule="auto"/>
    </w:pPr>
    <w:rPr>
      <w:rFonts w:ascii="宋体" w:hAnsi="宋体"/>
      <w:szCs w:val="21"/>
    </w:rPr>
  </w:style>
  <w:style w:type="character" w:styleId="991" w:customStyle="1">
    <w:name w:val="正文文本首行缩进 2 字符"/>
    <w:basedOn w:val="921"/>
    <w:link w:val="858"/>
    <w:uiPriority w:val="99"/>
    <w:semiHidden/>
    <w:qFormat/>
    <w:rPr>
      <w:rFonts w:asciiTheme="minorHAnsi" w:hAnsiTheme="minorHAnsi" w:eastAsiaTheme="minorEastAsia" w:cstheme="minorBidi"/>
      <w:b w:val="0"/>
      <w:sz w:val="21"/>
      <w:szCs w:val="22"/>
    </w:rPr>
  </w:style>
  <w:style w:type="table" w:styleId="992" w:customStyle="1">
    <w:name w:val="网格型1"/>
    <w:basedOn w:val="8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3" w:customStyle="1">
    <w:name w:val="网格型2"/>
    <w:basedOn w:val="8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4" w:customStyle="1">
    <w:name w:val="网格型3"/>
    <w:basedOn w:val="8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95" w:customStyle="1">
    <w:name w:val="网格型4"/>
    <w:basedOn w:val="8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96" w:customStyle="1">
    <w:name w:val="List Paragraph1"/>
    <w:basedOn w:val="811"/>
    <w:uiPriority w:val="0"/>
    <w:qFormat/>
    <w:pPr>
      <w:ind w:firstLine="420"/>
    </w:pPr>
    <w:rPr>
      <w:szCs w:val="21"/>
    </w:rPr>
  </w:style>
  <w:style w:type="paragraph" w:styleId="997" w:customStyle="1">
    <w:name w:val="标题 31"/>
    <w:basedOn w:val="811"/>
    <w:next w:val="811"/>
    <w:link w:val="998"/>
    <w:uiPriority w:val="0"/>
    <w:qFormat/>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998" w:customStyle="1">
    <w:name w:val="标题 3 Char"/>
    <w:link w:val="997"/>
    <w:uiPriority w:val="0"/>
    <w:qFormat/>
    <w:rPr>
      <w:rFonts w:ascii="Times New Roman" w:hAnsi="Times New Roman" w:eastAsia="宋体" w:cs="Times New Roman"/>
      <w:b/>
      <w:bCs/>
      <w:sz w:val="32"/>
      <w:szCs w:val="32"/>
      <w:lang w:eastAsia="en-US"/>
    </w:rPr>
  </w:style>
  <w:style w:type="character" w:styleId="999" w:customStyle="1">
    <w:name w:val="标题 6 字符"/>
    <w:basedOn w:val="821"/>
    <w:link w:val="817"/>
    <w:uiPriority w:val="9"/>
    <w:qFormat/>
    <w:rPr>
      <w:rFonts w:ascii="Arial" w:hAnsi="Arial" w:eastAsia="Arial" w:cs="Arial"/>
      <w:b/>
      <w:bCs/>
      <w:sz w:val="22"/>
    </w:rPr>
  </w:style>
  <w:style w:type="character" w:styleId="1000" w:customStyle="1">
    <w:name w:val="标题 7 字符"/>
    <w:basedOn w:val="821"/>
    <w:link w:val="818"/>
    <w:uiPriority w:val="9"/>
    <w:qFormat/>
    <w:rPr>
      <w:rFonts w:ascii="Arial" w:hAnsi="Arial" w:eastAsia="Arial" w:cs="Arial"/>
      <w:b/>
      <w:bCs/>
      <w:i/>
      <w:iCs/>
      <w:sz w:val="22"/>
    </w:rPr>
  </w:style>
  <w:style w:type="character" w:styleId="1001" w:customStyle="1">
    <w:name w:val="标题 8 字符"/>
    <w:basedOn w:val="821"/>
    <w:link w:val="819"/>
    <w:uiPriority w:val="9"/>
    <w:qFormat/>
    <w:rPr>
      <w:rFonts w:ascii="Arial" w:hAnsi="Arial" w:eastAsia="Arial" w:cs="Arial"/>
      <w:i/>
      <w:iCs/>
      <w:sz w:val="22"/>
    </w:rPr>
  </w:style>
  <w:style w:type="character" w:styleId="1002" w:customStyle="1">
    <w:name w:val="标题 9 字符"/>
    <w:basedOn w:val="821"/>
    <w:link w:val="820"/>
    <w:uiPriority w:val="9"/>
    <w:qFormat/>
    <w:rPr>
      <w:rFonts w:ascii="Arial" w:hAnsi="Arial" w:eastAsia="Arial" w:cs="Arial"/>
      <w:i/>
      <w:iCs/>
      <w:szCs w:val="21"/>
    </w:rPr>
  </w:style>
  <w:style w:type="character" w:styleId="1003" w:customStyle="1">
    <w:name w:val="Heading 1 Char"/>
    <w:uiPriority w:val="9"/>
    <w:qFormat/>
    <w:rPr>
      <w:rFonts w:ascii="Arial" w:hAnsi="Arial" w:eastAsia="Arial" w:cs="Arial"/>
      <w:sz w:val="40"/>
      <w:szCs w:val="40"/>
    </w:rPr>
  </w:style>
  <w:style w:type="character" w:styleId="1004" w:customStyle="1">
    <w:name w:val="Heading 2 Char"/>
    <w:uiPriority w:val="9"/>
    <w:qFormat/>
    <w:rPr>
      <w:rFonts w:ascii="Arial" w:hAnsi="Arial" w:eastAsia="Arial" w:cs="Arial"/>
      <w:sz w:val="34"/>
    </w:rPr>
  </w:style>
  <w:style w:type="character" w:styleId="1005" w:customStyle="1">
    <w:name w:val="Heading 3 Char"/>
    <w:uiPriority w:val="9"/>
    <w:qFormat/>
    <w:rPr>
      <w:rFonts w:ascii="Arial" w:hAnsi="Arial" w:eastAsia="Arial" w:cs="Arial"/>
      <w:sz w:val="30"/>
      <w:szCs w:val="30"/>
    </w:rPr>
  </w:style>
  <w:style w:type="character" w:styleId="1006" w:customStyle="1">
    <w:name w:val="Heading 4 Char"/>
    <w:uiPriority w:val="9"/>
    <w:qFormat/>
    <w:rPr>
      <w:rFonts w:ascii="Arial" w:hAnsi="Arial" w:eastAsia="Arial" w:cs="Arial"/>
      <w:b/>
      <w:bCs/>
      <w:sz w:val="26"/>
      <w:szCs w:val="26"/>
    </w:rPr>
  </w:style>
  <w:style w:type="character" w:styleId="1007" w:customStyle="1">
    <w:name w:val="Heading 5 Char"/>
    <w:uiPriority w:val="9"/>
    <w:qFormat/>
    <w:rPr>
      <w:rFonts w:ascii="Arial" w:hAnsi="Arial" w:eastAsia="Arial" w:cs="Arial"/>
      <w:b/>
      <w:bCs/>
      <w:sz w:val="24"/>
      <w:szCs w:val="24"/>
    </w:rPr>
  </w:style>
  <w:style w:type="character" w:styleId="1008" w:customStyle="1">
    <w:name w:val="Heading 6 Char"/>
    <w:uiPriority w:val="9"/>
    <w:qFormat/>
    <w:rPr>
      <w:rFonts w:ascii="Arial" w:hAnsi="Arial" w:eastAsia="Arial" w:cs="Arial"/>
      <w:b/>
      <w:bCs/>
      <w:sz w:val="22"/>
      <w:szCs w:val="22"/>
    </w:rPr>
  </w:style>
  <w:style w:type="character" w:styleId="1009" w:customStyle="1">
    <w:name w:val="Heading 7 Char"/>
    <w:uiPriority w:val="9"/>
    <w:qFormat/>
    <w:rPr>
      <w:rFonts w:ascii="Arial" w:hAnsi="Arial" w:eastAsia="Arial" w:cs="Arial"/>
      <w:b/>
      <w:bCs/>
      <w:i/>
      <w:iCs/>
      <w:sz w:val="22"/>
      <w:szCs w:val="22"/>
    </w:rPr>
  </w:style>
  <w:style w:type="character" w:styleId="1010" w:customStyle="1">
    <w:name w:val="Heading 8 Char"/>
    <w:uiPriority w:val="9"/>
    <w:qFormat/>
    <w:rPr>
      <w:rFonts w:ascii="Arial" w:hAnsi="Arial" w:eastAsia="Arial" w:cs="Arial"/>
      <w:i/>
      <w:iCs/>
      <w:sz w:val="22"/>
      <w:szCs w:val="22"/>
    </w:rPr>
  </w:style>
  <w:style w:type="character" w:styleId="1011" w:customStyle="1">
    <w:name w:val="Heading 9 Char"/>
    <w:uiPriority w:val="9"/>
    <w:qFormat/>
    <w:rPr>
      <w:rFonts w:ascii="Arial" w:hAnsi="Arial" w:eastAsia="Arial" w:cs="Arial"/>
      <w:i/>
      <w:iCs/>
      <w:sz w:val="21"/>
      <w:szCs w:val="21"/>
    </w:rPr>
  </w:style>
  <w:style w:type="paragraph" w:styleId="1012">
    <w:name w:val="No Spacing"/>
    <w:uiPriority w:val="1"/>
    <w:qFormat/>
    <w:rPr>
      <w:rFonts w:hint="default" w:ascii="Calibri" w:hAnsi="Calibri" w:eastAsia="宋体" w:cs="Times New Roman"/>
      <w:lang w:val="en-US" w:eastAsia="zh-CN" w:bidi="ar-SA"/>
    </w:rPr>
  </w:style>
  <w:style w:type="character" w:styleId="1013" w:customStyle="1">
    <w:name w:val="标题 字符"/>
    <w:basedOn w:val="821"/>
    <w:link w:val="855"/>
    <w:uiPriority w:val="10"/>
    <w:qFormat/>
    <w:rPr>
      <w:rFonts w:ascii="Times New Roman" w:hAnsi="Times New Roman" w:eastAsia="宋体" w:cs="Times New Roman"/>
      <w:sz w:val="48"/>
      <w:szCs w:val="48"/>
    </w:rPr>
  </w:style>
  <w:style w:type="character" w:styleId="1014" w:customStyle="1">
    <w:name w:val="Title Char"/>
    <w:uiPriority w:val="10"/>
    <w:qFormat/>
    <w:rPr>
      <w:sz w:val="48"/>
      <w:szCs w:val="48"/>
    </w:rPr>
  </w:style>
  <w:style w:type="character" w:styleId="1015" w:customStyle="1">
    <w:name w:val="Subtitle Char"/>
    <w:uiPriority w:val="11"/>
    <w:qFormat/>
    <w:rPr>
      <w:sz w:val="24"/>
      <w:szCs w:val="24"/>
    </w:rPr>
  </w:style>
  <w:style w:type="paragraph" w:styleId="1016">
    <w:name w:val="Quote"/>
    <w:basedOn w:val="811"/>
    <w:next w:val="811"/>
    <w:link w:val="1017"/>
    <w:uiPriority w:val="29"/>
    <w:qFormat/>
    <w:pPr>
      <w:ind w:left="720" w:right="720"/>
    </w:pPr>
    <w:rPr>
      <w:rFonts w:ascii="Times New Roman" w:hAnsi="Times New Roman" w:eastAsia="宋体" w:cs="Times New Roman"/>
      <w:i/>
      <w:szCs w:val="21"/>
    </w:rPr>
  </w:style>
  <w:style w:type="character" w:styleId="1017" w:customStyle="1">
    <w:name w:val="引用 字符"/>
    <w:basedOn w:val="821"/>
    <w:link w:val="1016"/>
    <w:uiPriority w:val="29"/>
    <w:qFormat/>
    <w:rPr>
      <w:rFonts w:ascii="Times New Roman" w:hAnsi="Times New Roman" w:eastAsia="宋体" w:cs="Times New Roman"/>
      <w:i/>
      <w:szCs w:val="21"/>
    </w:rPr>
  </w:style>
  <w:style w:type="character" w:styleId="1018" w:customStyle="1">
    <w:name w:val="Quote Char"/>
    <w:uiPriority w:val="29"/>
    <w:qFormat/>
    <w:rPr>
      <w:i/>
    </w:rPr>
  </w:style>
  <w:style w:type="paragraph" w:styleId="1019">
    <w:name w:val="Intense Quote"/>
    <w:basedOn w:val="811"/>
    <w:next w:val="811"/>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1020" w:customStyle="1">
    <w:name w:val="明显引用 字符"/>
    <w:basedOn w:val="821"/>
    <w:link w:val="1019"/>
    <w:uiPriority w:val="30"/>
    <w:qFormat/>
    <w:rPr>
      <w:rFonts w:ascii="Times New Roman" w:hAnsi="Times New Roman" w:eastAsia="宋体" w:cs="Times New Roman"/>
      <w:i/>
      <w:szCs w:val="21"/>
    </w:rPr>
  </w:style>
  <w:style w:type="character" w:styleId="1021" w:customStyle="1">
    <w:name w:val="Intense Quote Char"/>
    <w:uiPriority w:val="30"/>
    <w:qFormat/>
    <w:rPr>
      <w:i/>
    </w:rPr>
  </w:style>
  <w:style w:type="character" w:styleId="1022" w:customStyle="1">
    <w:name w:val="Header Char"/>
    <w:uiPriority w:val="99"/>
    <w:qFormat/>
  </w:style>
  <w:style w:type="character" w:styleId="1023" w:customStyle="1">
    <w:name w:val="Footer Char"/>
    <w:uiPriority w:val="99"/>
    <w:qFormat/>
  </w:style>
  <w:style w:type="character" w:styleId="1024" w:customStyle="1">
    <w:name w:val="Caption Char"/>
    <w:uiPriority w:val="99"/>
    <w:qFormat/>
  </w:style>
  <w:style w:type="character" w:styleId="1025" w:customStyle="1">
    <w:name w:val="脚注文本 字符"/>
    <w:basedOn w:val="821"/>
    <w:link w:val="847"/>
    <w:uiPriority w:val="99"/>
    <w:qFormat/>
    <w:rPr>
      <w:rFonts w:ascii="Times New Roman" w:hAnsi="Times New Roman" w:eastAsia="宋体" w:cs="Times New Roman"/>
      <w:sz w:val="18"/>
      <w:szCs w:val="21"/>
    </w:rPr>
  </w:style>
  <w:style w:type="character" w:styleId="1026" w:customStyle="1">
    <w:name w:val="Footnote Text Char"/>
    <w:uiPriority w:val="99"/>
    <w:qFormat/>
    <w:rPr>
      <w:sz w:val="18"/>
    </w:rPr>
  </w:style>
  <w:style w:type="character" w:styleId="1027" w:customStyle="1">
    <w:name w:val="尾注文本 字符"/>
    <w:basedOn w:val="821"/>
    <w:link w:val="838"/>
    <w:uiPriority w:val="99"/>
    <w:qFormat/>
    <w:rPr>
      <w:rFonts w:ascii="Times New Roman" w:hAnsi="Times New Roman" w:eastAsia="宋体" w:cs="Times New Roman"/>
      <w:sz w:val="20"/>
      <w:szCs w:val="21"/>
    </w:rPr>
  </w:style>
  <w:style w:type="character" w:styleId="1028" w:customStyle="1">
    <w:name w:val="Endnote Text Char"/>
    <w:uiPriority w:val="99"/>
    <w:qFormat/>
    <w:rPr>
      <w:sz w:val="20"/>
    </w:rPr>
  </w:style>
  <w:style w:type="paragraph" w:styleId="1029" w:customStyle="1">
    <w:name w:val="目录 71"/>
    <w:basedOn w:val="811"/>
    <w:next w:val="811"/>
    <w:uiPriority w:val="39"/>
    <w:unhideWhenUsed/>
    <w:qFormat/>
    <w:pPr>
      <w:ind w:left="1701"/>
      <w:spacing w:after="57"/>
    </w:pPr>
    <w:rPr>
      <w:rFonts w:ascii="Times New Roman" w:hAnsi="Times New Roman" w:eastAsia="宋体" w:cs="Times New Roman"/>
      <w:szCs w:val="21"/>
    </w:rPr>
  </w:style>
  <w:style w:type="paragraph" w:styleId="1030" w:customStyle="1">
    <w:name w:val="目录 51"/>
    <w:basedOn w:val="811"/>
    <w:next w:val="811"/>
    <w:uiPriority w:val="39"/>
    <w:unhideWhenUsed/>
    <w:qFormat/>
    <w:pPr>
      <w:ind w:left="1134"/>
      <w:spacing w:after="57"/>
    </w:pPr>
    <w:rPr>
      <w:rFonts w:ascii="Times New Roman" w:hAnsi="Times New Roman" w:eastAsia="宋体" w:cs="Times New Roman"/>
      <w:szCs w:val="21"/>
    </w:rPr>
  </w:style>
  <w:style w:type="paragraph" w:styleId="1031" w:customStyle="1">
    <w:name w:val="目录 31"/>
    <w:basedOn w:val="811"/>
    <w:next w:val="811"/>
    <w:uiPriority w:val="39"/>
    <w:unhideWhenUsed/>
    <w:qFormat/>
    <w:pPr>
      <w:ind w:left="567"/>
      <w:spacing w:after="57"/>
    </w:pPr>
    <w:rPr>
      <w:rFonts w:ascii="Times New Roman" w:hAnsi="Times New Roman" w:eastAsia="宋体" w:cs="Times New Roman"/>
      <w:szCs w:val="21"/>
    </w:rPr>
  </w:style>
  <w:style w:type="paragraph" w:styleId="1032" w:customStyle="1">
    <w:name w:val="目录 81"/>
    <w:basedOn w:val="811"/>
    <w:next w:val="811"/>
    <w:uiPriority w:val="39"/>
    <w:unhideWhenUsed/>
    <w:qFormat/>
    <w:pPr>
      <w:ind w:left="1984"/>
      <w:spacing w:after="57"/>
    </w:pPr>
    <w:rPr>
      <w:rFonts w:ascii="Times New Roman" w:hAnsi="Times New Roman" w:eastAsia="宋体" w:cs="Times New Roman"/>
      <w:szCs w:val="21"/>
    </w:rPr>
  </w:style>
  <w:style w:type="character" w:styleId="1033" w:customStyle="1">
    <w:name w:val="页脚 字符1"/>
    <w:uiPriority w:val="99"/>
    <w:qFormat/>
  </w:style>
  <w:style w:type="paragraph" w:styleId="1034" w:customStyle="1">
    <w:name w:val="目录 11"/>
    <w:basedOn w:val="811"/>
    <w:next w:val="811"/>
    <w:uiPriority w:val="39"/>
    <w:unhideWhenUsed/>
    <w:qFormat/>
    <w:pPr>
      <w:spacing w:after="57"/>
    </w:pPr>
    <w:rPr>
      <w:rFonts w:ascii="Times New Roman" w:hAnsi="Times New Roman" w:eastAsia="宋体" w:cs="Times New Roman"/>
      <w:szCs w:val="21"/>
    </w:rPr>
  </w:style>
  <w:style w:type="paragraph" w:styleId="1035" w:customStyle="1">
    <w:name w:val="目录 41"/>
    <w:basedOn w:val="811"/>
    <w:next w:val="811"/>
    <w:uiPriority w:val="39"/>
    <w:unhideWhenUsed/>
    <w:qFormat/>
    <w:pPr>
      <w:ind w:left="850"/>
      <w:spacing w:after="57"/>
    </w:pPr>
    <w:rPr>
      <w:rFonts w:ascii="Times New Roman" w:hAnsi="Times New Roman" w:eastAsia="宋体" w:cs="Times New Roman"/>
      <w:szCs w:val="21"/>
    </w:rPr>
  </w:style>
  <w:style w:type="character" w:styleId="1036" w:customStyle="1">
    <w:name w:val="副标题 字符"/>
    <w:link w:val="845"/>
    <w:uiPriority w:val="11"/>
    <w:qFormat/>
    <w:rPr>
      <w:rFonts w:ascii="Arial" w:hAnsi="Arial"/>
      <w:b/>
      <w:bCs/>
      <w:sz w:val="32"/>
      <w:szCs w:val="32"/>
    </w:rPr>
  </w:style>
  <w:style w:type="paragraph" w:styleId="1037" w:customStyle="1">
    <w:name w:val="目录 61"/>
    <w:basedOn w:val="811"/>
    <w:next w:val="811"/>
    <w:uiPriority w:val="39"/>
    <w:unhideWhenUsed/>
    <w:qFormat/>
    <w:pPr>
      <w:ind w:left="1417"/>
      <w:spacing w:after="57"/>
    </w:pPr>
    <w:rPr>
      <w:rFonts w:ascii="Times New Roman" w:hAnsi="Times New Roman" w:eastAsia="宋体" w:cs="Times New Roman"/>
      <w:szCs w:val="21"/>
    </w:rPr>
  </w:style>
  <w:style w:type="paragraph" w:styleId="1038" w:customStyle="1">
    <w:name w:val="目录 21"/>
    <w:basedOn w:val="811"/>
    <w:next w:val="811"/>
    <w:uiPriority w:val="39"/>
    <w:unhideWhenUsed/>
    <w:qFormat/>
    <w:pPr>
      <w:ind w:left="283"/>
      <w:spacing w:after="57"/>
    </w:pPr>
    <w:rPr>
      <w:rFonts w:ascii="Times New Roman" w:hAnsi="Times New Roman" w:eastAsia="宋体" w:cs="Times New Roman"/>
      <w:szCs w:val="21"/>
    </w:rPr>
  </w:style>
  <w:style w:type="paragraph" w:styleId="1039" w:customStyle="1">
    <w:name w:val="目录 91"/>
    <w:basedOn w:val="811"/>
    <w:next w:val="811"/>
    <w:uiPriority w:val="39"/>
    <w:unhideWhenUsed/>
    <w:qFormat/>
    <w:pPr>
      <w:ind w:left="2268"/>
      <w:spacing w:after="57"/>
    </w:pPr>
    <w:rPr>
      <w:rFonts w:ascii="Times New Roman" w:hAnsi="Times New Roman" w:eastAsia="宋体" w:cs="Times New Roman"/>
      <w:szCs w:val="21"/>
    </w:rPr>
  </w:style>
  <w:style w:type="character" w:styleId="1040" w:customStyle="1">
    <w:name w:val="font5 Char"/>
    <w:uiPriority w:val="0"/>
    <w:qFormat/>
    <w:rPr>
      <w:rFonts w:ascii="宋体" w:hAnsi="宋体" w:eastAsia="宋体"/>
      <w:sz w:val="28"/>
      <w:szCs w:val="28"/>
      <w:lang w:val="en-US" w:eastAsia="zh-CN" w:bidi="ar-SA"/>
    </w:rPr>
  </w:style>
  <w:style w:type="paragraph" w:styleId="1041" w:customStyle="1">
    <w:name w:val="列出段落2"/>
    <w:basedOn w:val="811"/>
    <w:uiPriority w:val="34"/>
    <w:qFormat/>
    <w:pPr>
      <w:contextualSpacing/>
      <w:ind w:left="720"/>
    </w:pPr>
    <w:rPr>
      <w:rFonts w:ascii="Times New Roman" w:hAnsi="Times New Roman" w:eastAsia="宋体" w:cs="Times New Roman"/>
      <w:szCs w:val="21"/>
    </w:rPr>
  </w:style>
  <w:style w:type="table" w:styleId="1042" w:customStyle="1">
    <w:name w:val="Table Grid Light"/>
    <w:uiPriority w:val="59"/>
    <w:qFormat/>
    <w:rPr>
      <w:rFonts w:ascii="Calibri" w:hAnsi="Calibri"/>
    </w:rPr>
    <w:tblPr>
      <w:tblCellMar>
        <w:left w:w="0" w:type="dxa"/>
        <w:top w:w="0" w:type="dxa"/>
        <w:right w:w="0" w:type="dxa"/>
        <w:bottom w:w="0" w:type="dxa"/>
      </w:tblCellMar>
    </w:tblPr>
  </w:style>
  <w:style w:type="table" w:styleId="1043" w:customStyle="1">
    <w:name w:val="Grid Table 1 Light - Accent 1"/>
    <w:uiPriority w:val="99"/>
    <w:qFormat/>
    <w:rPr>
      <w:rFonts w:ascii="Calibri" w:hAnsi="Calibri"/>
    </w:rPr>
    <w:tblPr>
      <w:tblCellMar>
        <w:left w:w="0" w:type="dxa"/>
        <w:top w:w="0" w:type="dxa"/>
        <w:right w:w="0" w:type="dxa"/>
        <w:bottom w:w="0" w:type="dxa"/>
      </w:tblCellMar>
    </w:tblPr>
  </w:style>
  <w:style w:type="table" w:styleId="1044" w:customStyle="1">
    <w:name w:val="Grid Table 1 Light - Accent 2"/>
    <w:uiPriority w:val="99"/>
    <w:qFormat/>
    <w:rPr>
      <w:rFonts w:ascii="Calibri" w:hAnsi="Calibri"/>
    </w:rPr>
    <w:tblPr>
      <w:tblCellMar>
        <w:left w:w="0" w:type="dxa"/>
        <w:top w:w="0" w:type="dxa"/>
        <w:right w:w="0" w:type="dxa"/>
        <w:bottom w:w="0" w:type="dxa"/>
      </w:tblCellMar>
    </w:tblPr>
  </w:style>
  <w:style w:type="table" w:styleId="1045" w:customStyle="1">
    <w:name w:val="Grid Table 1 Light - Accent 3"/>
    <w:uiPriority w:val="99"/>
    <w:qFormat/>
    <w:rPr>
      <w:rFonts w:ascii="Calibri" w:hAnsi="Calibri"/>
    </w:rPr>
    <w:tblPr>
      <w:tblCellMar>
        <w:left w:w="0" w:type="dxa"/>
        <w:top w:w="0" w:type="dxa"/>
        <w:right w:w="0" w:type="dxa"/>
        <w:bottom w:w="0" w:type="dxa"/>
      </w:tblCellMar>
    </w:tblPr>
  </w:style>
  <w:style w:type="table" w:styleId="1046" w:customStyle="1">
    <w:name w:val="Grid Table 1 Light - Accent 4"/>
    <w:uiPriority w:val="99"/>
    <w:qFormat/>
    <w:rPr>
      <w:rFonts w:ascii="Calibri" w:hAnsi="Calibri"/>
    </w:rPr>
    <w:tblPr>
      <w:tblCellMar>
        <w:left w:w="0" w:type="dxa"/>
        <w:top w:w="0" w:type="dxa"/>
        <w:right w:w="0" w:type="dxa"/>
        <w:bottom w:w="0" w:type="dxa"/>
      </w:tblCellMar>
    </w:tblPr>
  </w:style>
  <w:style w:type="table" w:styleId="1047" w:customStyle="1">
    <w:name w:val="Grid Table 1 Light - Accent 5"/>
    <w:uiPriority w:val="99"/>
    <w:qFormat/>
    <w:rPr>
      <w:rFonts w:ascii="Calibri" w:hAnsi="Calibri"/>
    </w:rPr>
    <w:tblPr>
      <w:tblCellMar>
        <w:left w:w="0" w:type="dxa"/>
        <w:top w:w="0" w:type="dxa"/>
        <w:right w:w="0" w:type="dxa"/>
        <w:bottom w:w="0" w:type="dxa"/>
      </w:tblCellMar>
    </w:tblPr>
  </w:style>
  <w:style w:type="table" w:styleId="1048" w:customStyle="1">
    <w:name w:val="Grid Table 1 Light - Accent 6"/>
    <w:uiPriority w:val="99"/>
    <w:qFormat/>
    <w:rPr>
      <w:rFonts w:ascii="Calibri" w:hAnsi="Calibri"/>
    </w:rPr>
    <w:tblPr>
      <w:tblCellMar>
        <w:left w:w="0" w:type="dxa"/>
        <w:top w:w="0" w:type="dxa"/>
        <w:right w:w="0" w:type="dxa"/>
        <w:bottom w:w="0" w:type="dxa"/>
      </w:tblCellMar>
    </w:tblPr>
  </w:style>
  <w:style w:type="table" w:styleId="1049" w:customStyle="1">
    <w:name w:val="Grid Table 2 - Accent 1"/>
    <w:uiPriority w:val="99"/>
    <w:qFormat/>
    <w:rPr>
      <w:rFonts w:ascii="Calibri" w:hAnsi="Calibri"/>
    </w:rPr>
    <w:tblPr>
      <w:tblCellMar>
        <w:left w:w="0" w:type="dxa"/>
        <w:top w:w="0" w:type="dxa"/>
        <w:right w:w="0" w:type="dxa"/>
        <w:bottom w:w="0" w:type="dxa"/>
      </w:tblCellMar>
    </w:tblPr>
  </w:style>
  <w:style w:type="table" w:styleId="1050" w:customStyle="1">
    <w:name w:val="Grid Table 2 - Accent 2"/>
    <w:uiPriority w:val="99"/>
    <w:qFormat/>
    <w:rPr>
      <w:rFonts w:ascii="Calibri" w:hAnsi="Calibri"/>
    </w:rPr>
    <w:tblPr>
      <w:tblCellMar>
        <w:left w:w="0" w:type="dxa"/>
        <w:top w:w="0" w:type="dxa"/>
        <w:right w:w="0" w:type="dxa"/>
        <w:bottom w:w="0" w:type="dxa"/>
      </w:tblCellMar>
    </w:tblPr>
  </w:style>
  <w:style w:type="table" w:styleId="1051" w:customStyle="1">
    <w:name w:val="Grid Table 2 - Accent 3"/>
    <w:uiPriority w:val="99"/>
    <w:qFormat/>
    <w:rPr>
      <w:rFonts w:ascii="Calibri" w:hAnsi="Calibri"/>
    </w:rPr>
    <w:tblPr>
      <w:tblCellMar>
        <w:left w:w="0" w:type="dxa"/>
        <w:top w:w="0" w:type="dxa"/>
        <w:right w:w="0" w:type="dxa"/>
        <w:bottom w:w="0" w:type="dxa"/>
      </w:tblCellMar>
    </w:tblPr>
  </w:style>
  <w:style w:type="table" w:styleId="1052" w:customStyle="1">
    <w:name w:val="Grid Table 2 - Accent 4"/>
    <w:uiPriority w:val="99"/>
    <w:qFormat/>
    <w:rPr>
      <w:rFonts w:ascii="Calibri" w:hAnsi="Calibri"/>
    </w:rPr>
    <w:tblPr>
      <w:tblCellMar>
        <w:left w:w="0" w:type="dxa"/>
        <w:top w:w="0" w:type="dxa"/>
        <w:right w:w="0" w:type="dxa"/>
        <w:bottom w:w="0" w:type="dxa"/>
      </w:tblCellMar>
    </w:tblPr>
  </w:style>
  <w:style w:type="table" w:styleId="1053" w:customStyle="1">
    <w:name w:val="Grid Table 2 - Accent 5"/>
    <w:uiPriority w:val="99"/>
    <w:qFormat/>
    <w:rPr>
      <w:rFonts w:ascii="Calibri" w:hAnsi="Calibri"/>
    </w:rPr>
    <w:tblPr>
      <w:tblCellMar>
        <w:left w:w="0" w:type="dxa"/>
        <w:top w:w="0" w:type="dxa"/>
        <w:right w:w="0" w:type="dxa"/>
        <w:bottom w:w="0" w:type="dxa"/>
      </w:tblCellMar>
    </w:tblPr>
  </w:style>
  <w:style w:type="table" w:styleId="1054" w:customStyle="1">
    <w:name w:val="Grid Table 2 - Accent 6"/>
    <w:uiPriority w:val="99"/>
    <w:qFormat/>
    <w:rPr>
      <w:rFonts w:ascii="Calibri" w:hAnsi="Calibri"/>
    </w:rPr>
    <w:tblPr>
      <w:tblCellMar>
        <w:left w:w="0" w:type="dxa"/>
        <w:top w:w="0" w:type="dxa"/>
        <w:right w:w="0" w:type="dxa"/>
        <w:bottom w:w="0" w:type="dxa"/>
      </w:tblCellMar>
    </w:tblPr>
  </w:style>
  <w:style w:type="table" w:styleId="1055" w:customStyle="1">
    <w:name w:val="Grid Table 3 - Accent 1"/>
    <w:uiPriority w:val="99"/>
    <w:qFormat/>
    <w:rPr>
      <w:rFonts w:ascii="Calibri" w:hAnsi="Calibri"/>
    </w:rPr>
    <w:tblPr>
      <w:tblCellMar>
        <w:left w:w="0" w:type="dxa"/>
        <w:top w:w="0" w:type="dxa"/>
        <w:right w:w="0" w:type="dxa"/>
        <w:bottom w:w="0" w:type="dxa"/>
      </w:tblCellMar>
    </w:tblPr>
  </w:style>
  <w:style w:type="table" w:styleId="1056" w:customStyle="1">
    <w:name w:val="Grid Table 3 - Accent 2"/>
    <w:uiPriority w:val="99"/>
    <w:qFormat/>
    <w:rPr>
      <w:rFonts w:ascii="Calibri" w:hAnsi="Calibri"/>
    </w:rPr>
    <w:tblPr>
      <w:tblCellMar>
        <w:left w:w="0" w:type="dxa"/>
        <w:top w:w="0" w:type="dxa"/>
        <w:right w:w="0" w:type="dxa"/>
        <w:bottom w:w="0" w:type="dxa"/>
      </w:tblCellMar>
    </w:tblPr>
  </w:style>
  <w:style w:type="table" w:styleId="1057" w:customStyle="1">
    <w:name w:val="Grid Table 3 - Accent 3"/>
    <w:uiPriority w:val="99"/>
    <w:qFormat/>
    <w:rPr>
      <w:rFonts w:ascii="Calibri" w:hAnsi="Calibri"/>
    </w:rPr>
    <w:tblPr>
      <w:tblCellMar>
        <w:left w:w="0" w:type="dxa"/>
        <w:top w:w="0" w:type="dxa"/>
        <w:right w:w="0" w:type="dxa"/>
        <w:bottom w:w="0" w:type="dxa"/>
      </w:tblCellMar>
    </w:tblPr>
  </w:style>
  <w:style w:type="table" w:styleId="1058" w:customStyle="1">
    <w:name w:val="Grid Table 3 - Accent 4"/>
    <w:uiPriority w:val="99"/>
    <w:qFormat/>
    <w:rPr>
      <w:rFonts w:ascii="Calibri" w:hAnsi="Calibri"/>
    </w:rPr>
    <w:tblPr>
      <w:tblCellMar>
        <w:left w:w="0" w:type="dxa"/>
        <w:top w:w="0" w:type="dxa"/>
        <w:right w:w="0" w:type="dxa"/>
        <w:bottom w:w="0" w:type="dxa"/>
      </w:tblCellMar>
    </w:tblPr>
  </w:style>
  <w:style w:type="table" w:styleId="1059" w:customStyle="1">
    <w:name w:val="Grid Table 3 - Accent 5"/>
    <w:uiPriority w:val="99"/>
    <w:qFormat/>
    <w:rPr>
      <w:rFonts w:ascii="Calibri" w:hAnsi="Calibri"/>
    </w:rPr>
    <w:tblPr>
      <w:tblCellMar>
        <w:left w:w="0" w:type="dxa"/>
        <w:top w:w="0" w:type="dxa"/>
        <w:right w:w="0" w:type="dxa"/>
        <w:bottom w:w="0" w:type="dxa"/>
      </w:tblCellMar>
    </w:tblPr>
  </w:style>
  <w:style w:type="table" w:styleId="1060" w:customStyle="1">
    <w:name w:val="Grid Table 3 - Accent 6"/>
    <w:uiPriority w:val="99"/>
    <w:qFormat/>
    <w:rPr>
      <w:rFonts w:ascii="Calibri" w:hAnsi="Calibri"/>
    </w:rPr>
    <w:tblPr>
      <w:tblCellMar>
        <w:left w:w="0" w:type="dxa"/>
        <w:top w:w="0" w:type="dxa"/>
        <w:right w:w="0" w:type="dxa"/>
        <w:bottom w:w="0" w:type="dxa"/>
      </w:tblCellMar>
    </w:tblPr>
  </w:style>
  <w:style w:type="table" w:styleId="1061" w:customStyle="1">
    <w:name w:val="Grid Table 4 - Accent 1"/>
    <w:uiPriority w:val="59"/>
    <w:qFormat/>
    <w:rPr>
      <w:rFonts w:ascii="Calibri" w:hAnsi="Calibri"/>
    </w:rPr>
    <w:tblPr>
      <w:tblCellMar>
        <w:left w:w="0" w:type="dxa"/>
        <w:top w:w="0" w:type="dxa"/>
        <w:right w:w="0" w:type="dxa"/>
        <w:bottom w:w="0" w:type="dxa"/>
      </w:tblCellMar>
    </w:tblPr>
  </w:style>
  <w:style w:type="table" w:styleId="1062" w:customStyle="1">
    <w:name w:val="Grid Table 4 - Accent 2"/>
    <w:uiPriority w:val="59"/>
    <w:qFormat/>
    <w:rPr>
      <w:rFonts w:ascii="Calibri" w:hAnsi="Calibri"/>
    </w:rPr>
    <w:tblPr>
      <w:tblCellMar>
        <w:left w:w="0" w:type="dxa"/>
        <w:top w:w="0" w:type="dxa"/>
        <w:right w:w="0" w:type="dxa"/>
        <w:bottom w:w="0" w:type="dxa"/>
      </w:tblCellMar>
    </w:tblPr>
  </w:style>
  <w:style w:type="table" w:styleId="1063" w:customStyle="1">
    <w:name w:val="Grid Table 4 - Accent 3"/>
    <w:uiPriority w:val="59"/>
    <w:qFormat/>
    <w:rPr>
      <w:rFonts w:ascii="Calibri" w:hAnsi="Calibri"/>
    </w:rPr>
    <w:tblPr>
      <w:tblCellMar>
        <w:left w:w="0" w:type="dxa"/>
        <w:top w:w="0" w:type="dxa"/>
        <w:right w:w="0" w:type="dxa"/>
        <w:bottom w:w="0" w:type="dxa"/>
      </w:tblCellMar>
    </w:tblPr>
  </w:style>
  <w:style w:type="table" w:styleId="1064" w:customStyle="1">
    <w:name w:val="Grid Table 4 - Accent 4"/>
    <w:uiPriority w:val="59"/>
    <w:qFormat/>
    <w:rPr>
      <w:rFonts w:ascii="Calibri" w:hAnsi="Calibri"/>
    </w:rPr>
    <w:tblPr>
      <w:tblCellMar>
        <w:left w:w="0" w:type="dxa"/>
        <w:top w:w="0" w:type="dxa"/>
        <w:right w:w="0" w:type="dxa"/>
        <w:bottom w:w="0" w:type="dxa"/>
      </w:tblCellMar>
    </w:tblPr>
  </w:style>
  <w:style w:type="table" w:styleId="1065" w:customStyle="1">
    <w:name w:val="Grid Table 4 - Accent 5"/>
    <w:uiPriority w:val="59"/>
    <w:qFormat/>
    <w:rPr>
      <w:rFonts w:ascii="Calibri" w:hAnsi="Calibri"/>
    </w:rPr>
    <w:tblPr>
      <w:tblCellMar>
        <w:left w:w="0" w:type="dxa"/>
        <w:top w:w="0" w:type="dxa"/>
        <w:right w:w="0" w:type="dxa"/>
        <w:bottom w:w="0" w:type="dxa"/>
      </w:tblCellMar>
    </w:tblPr>
  </w:style>
  <w:style w:type="table" w:styleId="1066" w:customStyle="1">
    <w:name w:val="Grid Table 4 - Accent 6"/>
    <w:uiPriority w:val="59"/>
    <w:qFormat/>
    <w:rPr>
      <w:rFonts w:ascii="Calibri" w:hAnsi="Calibri"/>
    </w:rPr>
    <w:tblPr>
      <w:tblCellMar>
        <w:left w:w="0" w:type="dxa"/>
        <w:top w:w="0" w:type="dxa"/>
        <w:right w:w="0" w:type="dxa"/>
        <w:bottom w:w="0" w:type="dxa"/>
      </w:tblCellMar>
    </w:tblPr>
  </w:style>
  <w:style w:type="table" w:styleId="1067" w:customStyle="1">
    <w:name w:val="Grid Table 5 Dark- Accent 1"/>
    <w:uiPriority w:val="99"/>
    <w:qFormat/>
    <w:rPr>
      <w:rFonts w:ascii="Calibri" w:hAnsi="Calibri"/>
    </w:rPr>
    <w:tblPr>
      <w:tblCellMar>
        <w:left w:w="0" w:type="dxa"/>
        <w:top w:w="0" w:type="dxa"/>
        <w:right w:w="0" w:type="dxa"/>
        <w:bottom w:w="0" w:type="dxa"/>
      </w:tblCellMar>
    </w:tblPr>
  </w:style>
  <w:style w:type="table" w:styleId="1068" w:customStyle="1">
    <w:name w:val="Grid Table 5 Dark - Accent 2"/>
    <w:uiPriority w:val="99"/>
    <w:qFormat/>
    <w:rPr>
      <w:rFonts w:ascii="Calibri" w:hAnsi="Calibri"/>
    </w:rPr>
    <w:tblPr>
      <w:tblCellMar>
        <w:left w:w="0" w:type="dxa"/>
        <w:top w:w="0" w:type="dxa"/>
        <w:right w:w="0" w:type="dxa"/>
        <w:bottom w:w="0" w:type="dxa"/>
      </w:tblCellMar>
    </w:tblPr>
  </w:style>
  <w:style w:type="table" w:styleId="1069" w:customStyle="1">
    <w:name w:val="Grid Table 5 Dark - Accent 3"/>
    <w:uiPriority w:val="99"/>
    <w:qFormat/>
    <w:rPr>
      <w:rFonts w:ascii="Calibri" w:hAnsi="Calibri"/>
    </w:rPr>
    <w:tblPr>
      <w:tblCellMar>
        <w:left w:w="0" w:type="dxa"/>
        <w:top w:w="0" w:type="dxa"/>
        <w:right w:w="0" w:type="dxa"/>
        <w:bottom w:w="0" w:type="dxa"/>
      </w:tblCellMar>
    </w:tblPr>
  </w:style>
  <w:style w:type="table" w:styleId="1070" w:customStyle="1">
    <w:name w:val="Grid Table 5 Dark- Accent 4"/>
    <w:uiPriority w:val="99"/>
    <w:qFormat/>
    <w:rPr>
      <w:rFonts w:ascii="Calibri" w:hAnsi="Calibri"/>
    </w:rPr>
    <w:tblPr>
      <w:tblCellMar>
        <w:left w:w="0" w:type="dxa"/>
        <w:top w:w="0" w:type="dxa"/>
        <w:right w:w="0" w:type="dxa"/>
        <w:bottom w:w="0" w:type="dxa"/>
      </w:tblCellMar>
    </w:tblPr>
  </w:style>
  <w:style w:type="table" w:styleId="1071" w:customStyle="1">
    <w:name w:val="Grid Table 5 Dark - Accent 5"/>
    <w:uiPriority w:val="99"/>
    <w:qFormat/>
    <w:rPr>
      <w:rFonts w:ascii="Calibri" w:hAnsi="Calibri"/>
    </w:rPr>
    <w:tblPr>
      <w:tblCellMar>
        <w:left w:w="0" w:type="dxa"/>
        <w:top w:w="0" w:type="dxa"/>
        <w:right w:w="0" w:type="dxa"/>
        <w:bottom w:w="0" w:type="dxa"/>
      </w:tblCellMar>
    </w:tblPr>
  </w:style>
  <w:style w:type="table" w:styleId="1072" w:customStyle="1">
    <w:name w:val="Grid Table 5 Dark - Accent 6"/>
    <w:uiPriority w:val="99"/>
    <w:qFormat/>
    <w:rPr>
      <w:rFonts w:ascii="Calibri" w:hAnsi="Calibri"/>
    </w:rPr>
    <w:tblPr>
      <w:tblCellMar>
        <w:left w:w="0" w:type="dxa"/>
        <w:top w:w="0" w:type="dxa"/>
        <w:right w:w="0" w:type="dxa"/>
        <w:bottom w:w="0" w:type="dxa"/>
      </w:tblCellMar>
    </w:tblPr>
  </w:style>
  <w:style w:type="table" w:styleId="1073"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074"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075"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076"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077"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078"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07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08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08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08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08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08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085" w:customStyle="1">
    <w:name w:val="List Table 1 Light - Accent 1"/>
    <w:uiPriority w:val="99"/>
    <w:qFormat/>
    <w:rPr>
      <w:rFonts w:ascii="Calibri" w:hAnsi="Calibri"/>
    </w:rPr>
    <w:tblPr>
      <w:tblCellMar>
        <w:left w:w="0" w:type="dxa"/>
        <w:top w:w="0" w:type="dxa"/>
        <w:right w:w="0" w:type="dxa"/>
        <w:bottom w:w="0" w:type="dxa"/>
      </w:tblCellMar>
    </w:tblPr>
  </w:style>
  <w:style w:type="table" w:styleId="1086" w:customStyle="1">
    <w:name w:val="List Table 1 Light - Accent 2"/>
    <w:uiPriority w:val="99"/>
    <w:qFormat/>
    <w:rPr>
      <w:rFonts w:ascii="Calibri" w:hAnsi="Calibri"/>
    </w:rPr>
    <w:tblPr>
      <w:tblCellMar>
        <w:left w:w="0" w:type="dxa"/>
        <w:top w:w="0" w:type="dxa"/>
        <w:right w:w="0" w:type="dxa"/>
        <w:bottom w:w="0" w:type="dxa"/>
      </w:tblCellMar>
    </w:tblPr>
  </w:style>
  <w:style w:type="table" w:styleId="1087" w:customStyle="1">
    <w:name w:val="List Table 1 Light - Accent 3"/>
    <w:uiPriority w:val="99"/>
    <w:qFormat/>
    <w:rPr>
      <w:rFonts w:ascii="Calibri" w:hAnsi="Calibri"/>
    </w:rPr>
    <w:tblPr>
      <w:tblCellMar>
        <w:left w:w="0" w:type="dxa"/>
        <w:top w:w="0" w:type="dxa"/>
        <w:right w:w="0" w:type="dxa"/>
        <w:bottom w:w="0" w:type="dxa"/>
      </w:tblCellMar>
    </w:tblPr>
  </w:style>
  <w:style w:type="table" w:styleId="1088" w:customStyle="1">
    <w:name w:val="List Table 1 Light - Accent 4"/>
    <w:uiPriority w:val="99"/>
    <w:qFormat/>
    <w:rPr>
      <w:rFonts w:ascii="Calibri" w:hAnsi="Calibri"/>
    </w:rPr>
    <w:tblPr>
      <w:tblCellMar>
        <w:left w:w="0" w:type="dxa"/>
        <w:top w:w="0" w:type="dxa"/>
        <w:right w:w="0" w:type="dxa"/>
        <w:bottom w:w="0" w:type="dxa"/>
      </w:tblCellMar>
    </w:tblPr>
  </w:style>
  <w:style w:type="table" w:styleId="1089" w:customStyle="1">
    <w:name w:val="List Table 1 Light - Accent 5"/>
    <w:uiPriority w:val="99"/>
    <w:qFormat/>
    <w:rPr>
      <w:rFonts w:ascii="Calibri" w:hAnsi="Calibri"/>
    </w:rPr>
    <w:tblPr>
      <w:tblCellMar>
        <w:left w:w="0" w:type="dxa"/>
        <w:top w:w="0" w:type="dxa"/>
        <w:right w:w="0" w:type="dxa"/>
        <w:bottom w:w="0" w:type="dxa"/>
      </w:tblCellMar>
    </w:tblPr>
  </w:style>
  <w:style w:type="table" w:styleId="1090" w:customStyle="1">
    <w:name w:val="List Table 1 Light - Accent 6"/>
    <w:uiPriority w:val="99"/>
    <w:qFormat/>
    <w:rPr>
      <w:rFonts w:ascii="Calibri" w:hAnsi="Calibri"/>
    </w:rPr>
    <w:tblPr>
      <w:tblCellMar>
        <w:left w:w="0" w:type="dxa"/>
        <w:top w:w="0" w:type="dxa"/>
        <w:right w:w="0" w:type="dxa"/>
        <w:bottom w:w="0" w:type="dxa"/>
      </w:tblCellMar>
    </w:tblPr>
  </w:style>
  <w:style w:type="table" w:styleId="1091" w:customStyle="1">
    <w:name w:val="List Table 2 - Accent 1"/>
    <w:uiPriority w:val="99"/>
    <w:qFormat/>
    <w:rPr>
      <w:rFonts w:ascii="Calibri" w:hAnsi="Calibri"/>
    </w:rPr>
    <w:tblPr>
      <w:tblCellMar>
        <w:left w:w="0" w:type="dxa"/>
        <w:top w:w="0" w:type="dxa"/>
        <w:right w:w="0" w:type="dxa"/>
        <w:bottom w:w="0" w:type="dxa"/>
      </w:tblCellMar>
    </w:tblPr>
  </w:style>
  <w:style w:type="table" w:styleId="1092" w:customStyle="1">
    <w:name w:val="List Table 2 - Accent 2"/>
    <w:uiPriority w:val="99"/>
    <w:qFormat/>
    <w:rPr>
      <w:rFonts w:ascii="Calibri" w:hAnsi="Calibri"/>
    </w:rPr>
    <w:tblPr>
      <w:tblCellMar>
        <w:left w:w="0" w:type="dxa"/>
        <w:top w:w="0" w:type="dxa"/>
        <w:right w:w="0" w:type="dxa"/>
        <w:bottom w:w="0" w:type="dxa"/>
      </w:tblCellMar>
    </w:tblPr>
  </w:style>
  <w:style w:type="table" w:styleId="1093" w:customStyle="1">
    <w:name w:val="List Table 2 - Accent 3"/>
    <w:uiPriority w:val="99"/>
    <w:qFormat/>
    <w:rPr>
      <w:rFonts w:ascii="Calibri" w:hAnsi="Calibri"/>
    </w:rPr>
    <w:tblPr>
      <w:tblCellMar>
        <w:left w:w="0" w:type="dxa"/>
        <w:top w:w="0" w:type="dxa"/>
        <w:right w:w="0" w:type="dxa"/>
        <w:bottom w:w="0" w:type="dxa"/>
      </w:tblCellMar>
    </w:tblPr>
  </w:style>
  <w:style w:type="table" w:styleId="1094" w:customStyle="1">
    <w:name w:val="List Table 2 - Accent 4"/>
    <w:uiPriority w:val="99"/>
    <w:qFormat/>
    <w:rPr>
      <w:rFonts w:ascii="Calibri" w:hAnsi="Calibri"/>
    </w:rPr>
    <w:tblPr>
      <w:tblCellMar>
        <w:left w:w="0" w:type="dxa"/>
        <w:top w:w="0" w:type="dxa"/>
        <w:right w:w="0" w:type="dxa"/>
        <w:bottom w:w="0" w:type="dxa"/>
      </w:tblCellMar>
    </w:tblPr>
  </w:style>
  <w:style w:type="table" w:styleId="1095" w:customStyle="1">
    <w:name w:val="List Table 2 - Accent 5"/>
    <w:uiPriority w:val="99"/>
    <w:qFormat/>
    <w:rPr>
      <w:rFonts w:ascii="Calibri" w:hAnsi="Calibri"/>
    </w:rPr>
    <w:tblPr>
      <w:tblCellMar>
        <w:left w:w="0" w:type="dxa"/>
        <w:top w:w="0" w:type="dxa"/>
        <w:right w:w="0" w:type="dxa"/>
        <w:bottom w:w="0" w:type="dxa"/>
      </w:tblCellMar>
    </w:tblPr>
  </w:style>
  <w:style w:type="table" w:styleId="1096" w:customStyle="1">
    <w:name w:val="List Table 2 - Accent 6"/>
    <w:uiPriority w:val="99"/>
    <w:qFormat/>
    <w:rPr>
      <w:rFonts w:ascii="Calibri" w:hAnsi="Calibri"/>
    </w:rPr>
    <w:tblPr>
      <w:tblCellMar>
        <w:left w:w="0" w:type="dxa"/>
        <w:top w:w="0" w:type="dxa"/>
        <w:right w:w="0" w:type="dxa"/>
        <w:bottom w:w="0" w:type="dxa"/>
      </w:tblCellMar>
    </w:tblPr>
  </w:style>
  <w:style w:type="table" w:styleId="1097" w:customStyle="1">
    <w:name w:val="List Table 3 - Accent 1"/>
    <w:uiPriority w:val="99"/>
    <w:qFormat/>
    <w:rPr>
      <w:rFonts w:ascii="Calibri" w:hAnsi="Calibri"/>
    </w:rPr>
    <w:tblPr>
      <w:tblCellMar>
        <w:left w:w="0" w:type="dxa"/>
        <w:top w:w="0" w:type="dxa"/>
        <w:right w:w="0" w:type="dxa"/>
        <w:bottom w:w="0" w:type="dxa"/>
      </w:tblCellMar>
    </w:tblPr>
  </w:style>
  <w:style w:type="table" w:styleId="1098" w:customStyle="1">
    <w:name w:val="List Table 3 - Accent 2"/>
    <w:uiPriority w:val="99"/>
    <w:qFormat/>
    <w:rPr>
      <w:rFonts w:ascii="Calibri" w:hAnsi="Calibri"/>
    </w:rPr>
    <w:tblPr>
      <w:tblCellMar>
        <w:left w:w="0" w:type="dxa"/>
        <w:top w:w="0" w:type="dxa"/>
        <w:right w:w="0" w:type="dxa"/>
        <w:bottom w:w="0" w:type="dxa"/>
      </w:tblCellMar>
    </w:tblPr>
  </w:style>
  <w:style w:type="table" w:styleId="1099" w:customStyle="1">
    <w:name w:val="List Table 3 - Accent 3"/>
    <w:uiPriority w:val="99"/>
    <w:qFormat/>
    <w:rPr>
      <w:rFonts w:ascii="Calibri" w:hAnsi="Calibri"/>
    </w:rPr>
    <w:tblPr>
      <w:tblCellMar>
        <w:left w:w="0" w:type="dxa"/>
        <w:top w:w="0" w:type="dxa"/>
        <w:right w:w="0" w:type="dxa"/>
        <w:bottom w:w="0" w:type="dxa"/>
      </w:tblCellMar>
    </w:tblPr>
  </w:style>
  <w:style w:type="table" w:styleId="1100" w:customStyle="1">
    <w:name w:val="List Table 3 - Accent 4"/>
    <w:uiPriority w:val="99"/>
    <w:qFormat/>
    <w:rPr>
      <w:rFonts w:ascii="Calibri" w:hAnsi="Calibri"/>
    </w:rPr>
    <w:tblPr>
      <w:tblCellMar>
        <w:left w:w="0" w:type="dxa"/>
        <w:top w:w="0" w:type="dxa"/>
        <w:right w:w="0" w:type="dxa"/>
        <w:bottom w:w="0" w:type="dxa"/>
      </w:tblCellMar>
    </w:tblPr>
  </w:style>
  <w:style w:type="table" w:styleId="1101" w:customStyle="1">
    <w:name w:val="List Table 3 - Accent 5"/>
    <w:uiPriority w:val="99"/>
    <w:qFormat/>
    <w:rPr>
      <w:rFonts w:ascii="Calibri" w:hAnsi="Calibri"/>
    </w:rPr>
    <w:tblPr>
      <w:tblCellMar>
        <w:left w:w="0" w:type="dxa"/>
        <w:top w:w="0" w:type="dxa"/>
        <w:right w:w="0" w:type="dxa"/>
        <w:bottom w:w="0" w:type="dxa"/>
      </w:tblCellMar>
    </w:tblPr>
  </w:style>
  <w:style w:type="table" w:styleId="1102" w:customStyle="1">
    <w:name w:val="List Table 3 - Accent 6"/>
    <w:uiPriority w:val="99"/>
    <w:qFormat/>
    <w:rPr>
      <w:rFonts w:ascii="Calibri" w:hAnsi="Calibri"/>
    </w:rPr>
    <w:tblPr>
      <w:tblCellMar>
        <w:left w:w="0" w:type="dxa"/>
        <w:top w:w="0" w:type="dxa"/>
        <w:right w:w="0" w:type="dxa"/>
        <w:bottom w:w="0" w:type="dxa"/>
      </w:tblCellMar>
    </w:tblPr>
  </w:style>
  <w:style w:type="table" w:styleId="1103" w:customStyle="1">
    <w:name w:val="List Table 4 - Accent 1"/>
    <w:uiPriority w:val="99"/>
    <w:qFormat/>
    <w:rPr>
      <w:rFonts w:ascii="Calibri" w:hAnsi="Calibri"/>
    </w:rPr>
    <w:tblPr>
      <w:tblCellMar>
        <w:left w:w="0" w:type="dxa"/>
        <w:top w:w="0" w:type="dxa"/>
        <w:right w:w="0" w:type="dxa"/>
        <w:bottom w:w="0" w:type="dxa"/>
      </w:tblCellMar>
    </w:tblPr>
  </w:style>
  <w:style w:type="table" w:styleId="1104" w:customStyle="1">
    <w:name w:val="List Table 4 - Accent 2"/>
    <w:uiPriority w:val="99"/>
    <w:qFormat/>
    <w:rPr>
      <w:rFonts w:ascii="Calibri" w:hAnsi="Calibri"/>
    </w:rPr>
    <w:tblPr>
      <w:tblCellMar>
        <w:left w:w="0" w:type="dxa"/>
        <w:top w:w="0" w:type="dxa"/>
        <w:right w:w="0" w:type="dxa"/>
        <w:bottom w:w="0" w:type="dxa"/>
      </w:tblCellMar>
    </w:tblPr>
  </w:style>
  <w:style w:type="table" w:styleId="1105" w:customStyle="1">
    <w:name w:val="List Table 4 - Accent 3"/>
    <w:uiPriority w:val="99"/>
    <w:qFormat/>
    <w:rPr>
      <w:rFonts w:ascii="Calibri" w:hAnsi="Calibri"/>
    </w:rPr>
    <w:tblPr>
      <w:tblCellMar>
        <w:left w:w="0" w:type="dxa"/>
        <w:top w:w="0" w:type="dxa"/>
        <w:right w:w="0" w:type="dxa"/>
        <w:bottom w:w="0" w:type="dxa"/>
      </w:tblCellMar>
    </w:tblPr>
  </w:style>
  <w:style w:type="table" w:styleId="1106" w:customStyle="1">
    <w:name w:val="List Table 4 - Accent 4"/>
    <w:uiPriority w:val="99"/>
    <w:qFormat/>
    <w:rPr>
      <w:rFonts w:ascii="Calibri" w:hAnsi="Calibri"/>
    </w:rPr>
    <w:tblPr>
      <w:tblCellMar>
        <w:left w:w="0" w:type="dxa"/>
        <w:top w:w="0" w:type="dxa"/>
        <w:right w:w="0" w:type="dxa"/>
        <w:bottom w:w="0" w:type="dxa"/>
      </w:tblCellMar>
    </w:tblPr>
  </w:style>
  <w:style w:type="table" w:styleId="1107" w:customStyle="1">
    <w:name w:val="List Table 4 - Accent 5"/>
    <w:uiPriority w:val="99"/>
    <w:qFormat/>
    <w:rPr>
      <w:rFonts w:ascii="Calibri" w:hAnsi="Calibri"/>
    </w:rPr>
    <w:tblPr>
      <w:tblCellMar>
        <w:left w:w="0" w:type="dxa"/>
        <w:top w:w="0" w:type="dxa"/>
        <w:right w:w="0" w:type="dxa"/>
        <w:bottom w:w="0" w:type="dxa"/>
      </w:tblCellMar>
    </w:tblPr>
  </w:style>
  <w:style w:type="table" w:styleId="1108" w:customStyle="1">
    <w:name w:val="List Table 4 - Accent 6"/>
    <w:uiPriority w:val="99"/>
    <w:qFormat/>
    <w:rPr>
      <w:rFonts w:ascii="Calibri" w:hAnsi="Calibri"/>
    </w:rPr>
    <w:tblPr>
      <w:tblCellMar>
        <w:left w:w="0" w:type="dxa"/>
        <w:top w:w="0" w:type="dxa"/>
        <w:right w:w="0" w:type="dxa"/>
        <w:bottom w:w="0" w:type="dxa"/>
      </w:tblCellMar>
    </w:tblPr>
  </w:style>
  <w:style w:type="table" w:styleId="1109" w:customStyle="1">
    <w:name w:val="List Table 5 Dark - Accent 1"/>
    <w:uiPriority w:val="99"/>
    <w:qFormat/>
    <w:rPr>
      <w:rFonts w:ascii="Calibri" w:hAnsi="Calibri"/>
    </w:rPr>
    <w:tblPr>
      <w:tblCellMar>
        <w:left w:w="0" w:type="dxa"/>
        <w:top w:w="0" w:type="dxa"/>
        <w:right w:w="0" w:type="dxa"/>
        <w:bottom w:w="0" w:type="dxa"/>
      </w:tblCellMar>
    </w:tblPr>
  </w:style>
  <w:style w:type="table" w:styleId="1110" w:customStyle="1">
    <w:name w:val="List Table 5 Dark - Accent 2"/>
    <w:uiPriority w:val="99"/>
    <w:qFormat/>
    <w:rPr>
      <w:rFonts w:ascii="Calibri" w:hAnsi="Calibri"/>
    </w:rPr>
    <w:tblPr>
      <w:tblCellMar>
        <w:left w:w="0" w:type="dxa"/>
        <w:top w:w="0" w:type="dxa"/>
        <w:right w:w="0" w:type="dxa"/>
        <w:bottom w:w="0" w:type="dxa"/>
      </w:tblCellMar>
    </w:tblPr>
  </w:style>
  <w:style w:type="table" w:styleId="1111" w:customStyle="1">
    <w:name w:val="List Table 5 Dark - Accent 3"/>
    <w:uiPriority w:val="99"/>
    <w:qFormat/>
    <w:rPr>
      <w:rFonts w:ascii="Calibri" w:hAnsi="Calibri"/>
    </w:rPr>
    <w:tblPr>
      <w:tblCellMar>
        <w:left w:w="0" w:type="dxa"/>
        <w:top w:w="0" w:type="dxa"/>
        <w:right w:w="0" w:type="dxa"/>
        <w:bottom w:w="0" w:type="dxa"/>
      </w:tblCellMar>
    </w:tblPr>
  </w:style>
  <w:style w:type="table" w:styleId="1112" w:customStyle="1">
    <w:name w:val="List Table 5 Dark - Accent 4"/>
    <w:uiPriority w:val="99"/>
    <w:qFormat/>
    <w:rPr>
      <w:rFonts w:ascii="Calibri" w:hAnsi="Calibri"/>
    </w:rPr>
    <w:tblPr>
      <w:tblCellMar>
        <w:left w:w="0" w:type="dxa"/>
        <w:top w:w="0" w:type="dxa"/>
        <w:right w:w="0" w:type="dxa"/>
        <w:bottom w:w="0" w:type="dxa"/>
      </w:tblCellMar>
    </w:tblPr>
  </w:style>
  <w:style w:type="table" w:styleId="1113" w:customStyle="1">
    <w:name w:val="List Table 5 Dark - Accent 5"/>
    <w:uiPriority w:val="99"/>
    <w:qFormat/>
    <w:rPr>
      <w:rFonts w:ascii="Calibri" w:hAnsi="Calibri"/>
    </w:rPr>
    <w:tblPr>
      <w:tblCellMar>
        <w:left w:w="0" w:type="dxa"/>
        <w:top w:w="0" w:type="dxa"/>
        <w:right w:w="0" w:type="dxa"/>
        <w:bottom w:w="0" w:type="dxa"/>
      </w:tblCellMar>
    </w:tblPr>
  </w:style>
  <w:style w:type="table" w:styleId="1114" w:customStyle="1">
    <w:name w:val="List Table 5 Dark - Accent 6"/>
    <w:uiPriority w:val="99"/>
    <w:qFormat/>
    <w:rPr>
      <w:rFonts w:ascii="Calibri" w:hAnsi="Calibri"/>
    </w:rPr>
    <w:tblPr>
      <w:tblCellMar>
        <w:left w:w="0" w:type="dxa"/>
        <w:top w:w="0" w:type="dxa"/>
        <w:right w:w="0" w:type="dxa"/>
        <w:bottom w:w="0" w:type="dxa"/>
      </w:tblCellMar>
    </w:tblPr>
  </w:style>
  <w:style w:type="table" w:styleId="1115"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116"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117"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118"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119"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120"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121"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122"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123"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124"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125"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126"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127"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128"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129"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130"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131"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132"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133"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134"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135"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136"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137"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138"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139"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140"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141" w:customStyle="1">
    <w:name w:val="Bordered"/>
    <w:uiPriority w:val="99"/>
    <w:qFormat/>
    <w:rPr>
      <w:rFonts w:ascii="Calibri" w:hAnsi="Calibri"/>
    </w:rPr>
    <w:tblPr>
      <w:tblCellMar>
        <w:left w:w="0" w:type="dxa"/>
        <w:top w:w="0" w:type="dxa"/>
        <w:right w:w="0" w:type="dxa"/>
        <w:bottom w:w="0" w:type="dxa"/>
      </w:tblCellMar>
    </w:tblPr>
  </w:style>
  <w:style w:type="table" w:styleId="1142" w:customStyle="1">
    <w:name w:val="Bordered - Accent 1"/>
    <w:uiPriority w:val="99"/>
    <w:qFormat/>
    <w:rPr>
      <w:rFonts w:ascii="Calibri" w:hAnsi="Calibri"/>
    </w:rPr>
    <w:tblPr>
      <w:tblCellMar>
        <w:left w:w="0" w:type="dxa"/>
        <w:top w:w="0" w:type="dxa"/>
        <w:right w:w="0" w:type="dxa"/>
        <w:bottom w:w="0" w:type="dxa"/>
      </w:tblCellMar>
    </w:tblPr>
  </w:style>
  <w:style w:type="table" w:styleId="1143" w:customStyle="1">
    <w:name w:val="Bordered - Accent 2"/>
    <w:uiPriority w:val="99"/>
    <w:qFormat/>
    <w:rPr>
      <w:rFonts w:ascii="Calibri" w:hAnsi="Calibri"/>
    </w:rPr>
    <w:tblPr>
      <w:tblCellMar>
        <w:left w:w="0" w:type="dxa"/>
        <w:top w:w="0" w:type="dxa"/>
        <w:right w:w="0" w:type="dxa"/>
        <w:bottom w:w="0" w:type="dxa"/>
      </w:tblCellMar>
    </w:tblPr>
  </w:style>
  <w:style w:type="table" w:styleId="1144" w:customStyle="1">
    <w:name w:val="Bordered - Accent 3"/>
    <w:uiPriority w:val="99"/>
    <w:qFormat/>
    <w:rPr>
      <w:rFonts w:ascii="Calibri" w:hAnsi="Calibri"/>
    </w:rPr>
    <w:tblPr>
      <w:tblCellMar>
        <w:left w:w="0" w:type="dxa"/>
        <w:top w:w="0" w:type="dxa"/>
        <w:right w:w="0" w:type="dxa"/>
        <w:bottom w:w="0" w:type="dxa"/>
      </w:tblCellMar>
    </w:tblPr>
  </w:style>
  <w:style w:type="table" w:styleId="1145" w:customStyle="1">
    <w:name w:val="Bordered - Accent 4"/>
    <w:uiPriority w:val="99"/>
    <w:qFormat/>
    <w:rPr>
      <w:rFonts w:ascii="Calibri" w:hAnsi="Calibri"/>
    </w:rPr>
    <w:tblPr>
      <w:tblCellMar>
        <w:left w:w="0" w:type="dxa"/>
        <w:top w:w="0" w:type="dxa"/>
        <w:right w:w="0" w:type="dxa"/>
        <w:bottom w:w="0" w:type="dxa"/>
      </w:tblCellMar>
    </w:tblPr>
  </w:style>
  <w:style w:type="table" w:styleId="1146" w:customStyle="1">
    <w:name w:val="Bordered - Accent 5"/>
    <w:uiPriority w:val="99"/>
    <w:qFormat/>
    <w:rPr>
      <w:rFonts w:ascii="Calibri" w:hAnsi="Calibri"/>
    </w:rPr>
    <w:tblPr>
      <w:tblCellMar>
        <w:left w:w="0" w:type="dxa"/>
        <w:top w:w="0" w:type="dxa"/>
        <w:right w:w="0" w:type="dxa"/>
        <w:bottom w:w="0" w:type="dxa"/>
      </w:tblCellMar>
    </w:tblPr>
  </w:style>
  <w:style w:type="table" w:styleId="1147" w:customStyle="1">
    <w:name w:val="Bordered - Accent 6"/>
    <w:uiPriority w:val="99"/>
    <w:qFormat/>
    <w:rPr>
      <w:rFonts w:ascii="Calibri" w:hAnsi="Calibri"/>
    </w:rPr>
    <w:tblPr>
      <w:tblCellMar>
        <w:left w:w="0" w:type="dxa"/>
        <w:top w:w="0" w:type="dxa"/>
        <w:right w:w="0" w:type="dxa"/>
        <w:bottom w:w="0" w:type="dxa"/>
      </w:tblCellMar>
    </w:tblPr>
  </w:style>
  <w:style w:type="paragraph" w:styleId="1148" w:customStyle="1">
    <w:name w:val="TOC 标题11"/>
    <w:uiPriority w:val="39"/>
    <w:unhideWhenUsed/>
    <w:qFormat/>
    <w:rPr>
      <w:rFonts w:hint="default" w:ascii="Calibri" w:hAnsi="Calibri" w:eastAsia="宋体" w:cs="Times New Roman"/>
      <w:lang w:val="en-US" w:eastAsia="zh-CN" w:bidi="ar-SA"/>
    </w:rPr>
  </w:style>
  <w:style w:type="paragraph" w:styleId="1149" w:customStyle="1">
    <w:name w:val="标题 11"/>
    <w:basedOn w:val="811"/>
    <w:next w:val="811"/>
    <w:link w:val="1150"/>
    <w:uiPriority w:val="0"/>
    <w:qFormat/>
    <w:pPr>
      <w:jc w:val="center"/>
      <w:keepNext/>
      <w:outlineLvl w:val="0"/>
    </w:pPr>
    <w:rPr>
      <w:rFonts w:ascii="楷体_GB2312" w:hAnsi="Times New Roman" w:eastAsia="楷体_GB2312" w:cs="Times New Roman"/>
      <w:sz w:val="28"/>
      <w:szCs w:val="28"/>
      <w:lang w:eastAsia="en-US"/>
    </w:rPr>
  </w:style>
  <w:style w:type="character" w:styleId="1150" w:customStyle="1">
    <w:name w:val="标题 1 Char"/>
    <w:link w:val="1149"/>
    <w:uiPriority w:val="0"/>
    <w:qFormat/>
    <w:rPr>
      <w:rFonts w:ascii="楷体_GB2312" w:hAnsi="Times New Roman" w:eastAsia="楷体_GB2312" w:cs="Times New Roman"/>
      <w:sz w:val="28"/>
      <w:szCs w:val="28"/>
      <w:lang w:eastAsia="en-US"/>
    </w:rPr>
  </w:style>
  <w:style w:type="paragraph" w:styleId="1151" w:customStyle="1">
    <w:name w:val="标题 21"/>
    <w:basedOn w:val="811"/>
    <w:next w:val="1152"/>
    <w:link w:val="1153"/>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152" w:customStyle="1">
    <w:name w:val="正文缩进1"/>
    <w:basedOn w:val="811"/>
    <w:link w:val="1154"/>
    <w:uiPriority w:val="0"/>
    <w:qFormat/>
    <w:pPr>
      <w:ind w:firstLine="420"/>
    </w:pPr>
    <w:rPr>
      <w:rFonts w:ascii="Times New Roman" w:hAnsi="Times New Roman" w:eastAsia="宋体" w:cs="Times New Roman"/>
      <w:sz w:val="20"/>
      <w:szCs w:val="21"/>
      <w:lang w:eastAsia="en-US"/>
    </w:rPr>
  </w:style>
  <w:style w:type="character" w:styleId="1153" w:customStyle="1">
    <w:name w:val="标题 2 Char"/>
    <w:link w:val="1151"/>
    <w:uiPriority w:val="0"/>
    <w:qFormat/>
    <w:rPr>
      <w:rFonts w:ascii="Arial" w:hAnsi="Arial" w:eastAsia="幼圆" w:cs="Times New Roman"/>
      <w:b/>
      <w:bCs/>
      <w:sz w:val="44"/>
      <w:szCs w:val="44"/>
      <w:lang w:eastAsia="en-US"/>
    </w:rPr>
  </w:style>
  <w:style w:type="character" w:styleId="1154" w:customStyle="1">
    <w:name w:val="正文缩进 Char"/>
    <w:link w:val="1152"/>
    <w:uiPriority w:val="0"/>
    <w:qFormat/>
    <w:rPr>
      <w:rFonts w:ascii="Times New Roman" w:hAnsi="Times New Roman" w:eastAsia="宋体" w:cs="Times New Roman"/>
      <w:sz w:val="20"/>
      <w:szCs w:val="21"/>
      <w:lang w:eastAsia="en-US"/>
    </w:rPr>
  </w:style>
  <w:style w:type="paragraph" w:styleId="1155" w:customStyle="1">
    <w:name w:val="标题 41"/>
    <w:basedOn w:val="811"/>
    <w:next w:val="1152"/>
    <w:link w:val="1156"/>
    <w:uiPriority w:val="0"/>
    <w:qFormat/>
    <w:pPr>
      <w:keepLines/>
      <w:keepNext/>
      <w:spacing w:before="280" w:after="290" w:line="376" w:lineRule="auto"/>
      <w:outlineLvl w:val="3"/>
    </w:pPr>
    <w:rPr>
      <w:rFonts w:ascii="Arial" w:hAnsi="Arial" w:eastAsia="黑体" w:cs="Times New Roman"/>
      <w:b/>
      <w:bCs/>
      <w:sz w:val="28"/>
      <w:szCs w:val="28"/>
      <w:lang w:eastAsia="en-US"/>
    </w:rPr>
  </w:style>
  <w:style w:type="character" w:styleId="1156" w:customStyle="1">
    <w:name w:val="标题 4 Char"/>
    <w:link w:val="1155"/>
    <w:uiPriority w:val="0"/>
    <w:qFormat/>
    <w:rPr>
      <w:rFonts w:ascii="Arial" w:hAnsi="Arial" w:eastAsia="黑体" w:cs="Times New Roman"/>
      <w:b/>
      <w:bCs/>
      <w:sz w:val="28"/>
      <w:szCs w:val="28"/>
      <w:lang w:eastAsia="en-US"/>
    </w:rPr>
  </w:style>
  <w:style w:type="paragraph" w:styleId="1157" w:customStyle="1">
    <w:name w:val="标题 51"/>
    <w:basedOn w:val="811"/>
    <w:next w:val="1152"/>
    <w:link w:val="1158"/>
    <w:uiPriority w:val="0"/>
    <w:qFormat/>
    <w:pPr>
      <w:keepNext/>
      <w:outlineLvl w:val="4"/>
    </w:pPr>
    <w:rPr>
      <w:rFonts w:ascii="宋体" w:hAnsi="Times New Roman" w:eastAsia="宋体" w:cs="Times New Roman"/>
      <w:color w:val="000000"/>
      <w:sz w:val="28"/>
      <w:szCs w:val="28"/>
      <w:lang w:eastAsia="en-US"/>
    </w:rPr>
  </w:style>
  <w:style w:type="character" w:styleId="1158" w:customStyle="1">
    <w:name w:val="标题 5 Char"/>
    <w:link w:val="1157"/>
    <w:uiPriority w:val="0"/>
    <w:qFormat/>
    <w:rPr>
      <w:rFonts w:ascii="宋体" w:hAnsi="Times New Roman" w:eastAsia="宋体" w:cs="Times New Roman"/>
      <w:color w:val="000000"/>
      <w:sz w:val="28"/>
      <w:szCs w:val="28"/>
      <w:lang w:eastAsia="en-US"/>
    </w:rPr>
  </w:style>
  <w:style w:type="paragraph" w:styleId="1159" w:customStyle="1">
    <w:name w:val="标题 61"/>
    <w:basedOn w:val="811"/>
    <w:next w:val="811"/>
    <w:link w:val="1160"/>
    <w:uiPriority w:val="0"/>
    <w:qFormat/>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160" w:customStyle="1">
    <w:name w:val="标题 6 Char"/>
    <w:link w:val="1159"/>
    <w:uiPriority w:val="0"/>
    <w:qFormat/>
    <w:rPr>
      <w:rFonts w:ascii="Arial" w:hAnsi="Arial" w:eastAsia="黑体" w:cs="Times New Roman"/>
      <w:b/>
      <w:bCs/>
      <w:sz w:val="24"/>
      <w:szCs w:val="24"/>
      <w:lang w:eastAsia="en-US"/>
    </w:rPr>
  </w:style>
  <w:style w:type="paragraph" w:styleId="1161" w:customStyle="1">
    <w:name w:val="标题 71"/>
    <w:basedOn w:val="811"/>
    <w:next w:val="811"/>
    <w:link w:val="1162"/>
    <w:uiPriority w:val="0"/>
    <w:qFormat/>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162" w:customStyle="1">
    <w:name w:val="标题 7 Char"/>
    <w:link w:val="1161"/>
    <w:uiPriority w:val="0"/>
    <w:qFormat/>
    <w:rPr>
      <w:rFonts w:ascii="Times New Roman" w:hAnsi="Times New Roman" w:eastAsia="宋体" w:cs="Times New Roman"/>
      <w:b/>
      <w:bCs/>
      <w:sz w:val="24"/>
      <w:szCs w:val="24"/>
      <w:lang w:eastAsia="en-US"/>
    </w:rPr>
  </w:style>
  <w:style w:type="paragraph" w:styleId="1163" w:customStyle="1">
    <w:name w:val="标题 81"/>
    <w:basedOn w:val="811"/>
    <w:next w:val="811"/>
    <w:link w:val="1164"/>
    <w:uiPriority w:val="0"/>
    <w:qFormat/>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164" w:customStyle="1">
    <w:name w:val="标题 8 Char"/>
    <w:link w:val="1163"/>
    <w:uiPriority w:val="0"/>
    <w:qFormat/>
    <w:rPr>
      <w:rFonts w:ascii="Arial" w:hAnsi="Arial" w:eastAsia="黑体" w:cs="Times New Roman"/>
      <w:sz w:val="24"/>
      <w:szCs w:val="24"/>
      <w:lang w:eastAsia="en-US"/>
    </w:rPr>
  </w:style>
  <w:style w:type="paragraph" w:styleId="1165" w:customStyle="1">
    <w:name w:val="标题 91"/>
    <w:basedOn w:val="811"/>
    <w:next w:val="811"/>
    <w:link w:val="1166"/>
    <w:uiPriority w:val="0"/>
    <w:qFormat/>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166" w:customStyle="1">
    <w:name w:val="标题 9 Char"/>
    <w:link w:val="1165"/>
    <w:uiPriority w:val="0"/>
    <w:qFormat/>
    <w:rPr>
      <w:rFonts w:ascii="Arial" w:hAnsi="Arial" w:eastAsia="黑体" w:cs="Times New Roman"/>
      <w:sz w:val="20"/>
      <w:szCs w:val="21"/>
      <w:lang w:eastAsia="en-US"/>
    </w:rPr>
  </w:style>
  <w:style w:type="character" w:styleId="1167" w:customStyle="1">
    <w:name w:val="默认段落字体1"/>
    <w:uiPriority w:val="1"/>
    <w:unhideWhenUsed/>
    <w:qFormat/>
  </w:style>
  <w:style w:type="table" w:styleId="1168"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169" w:customStyle="1">
    <w:name w:val="列表 31"/>
    <w:basedOn w:val="811"/>
    <w:uiPriority w:val="0"/>
    <w:qFormat/>
    <w:pPr>
      <w:ind w:left="100" w:hanging="200"/>
    </w:pPr>
    <w:rPr>
      <w:rFonts w:ascii="Times New Roman" w:hAnsi="Times New Roman" w:eastAsia="宋体" w:cs="Times New Roman"/>
      <w:szCs w:val="21"/>
    </w:rPr>
  </w:style>
  <w:style w:type="paragraph" w:styleId="1170" w:customStyle="1">
    <w:name w:val="目录 711"/>
    <w:basedOn w:val="811"/>
    <w:next w:val="811"/>
    <w:uiPriority w:val="0"/>
    <w:semiHidden/>
    <w:qFormat/>
    <w:pPr>
      <w:ind w:left="1260"/>
      <w:jc w:val="left"/>
    </w:pPr>
    <w:rPr>
      <w:rFonts w:ascii="Times New Roman" w:hAnsi="Times New Roman" w:eastAsia="宋体" w:cs="Times New Roman"/>
      <w:szCs w:val="21"/>
    </w:rPr>
  </w:style>
  <w:style w:type="paragraph" w:styleId="1171" w:customStyle="1">
    <w:name w:val="文档结构图1"/>
    <w:basedOn w:val="811"/>
    <w:link w:val="1172"/>
    <w:uiPriority w:val="0"/>
    <w:semiHidden/>
    <w:qFormat/>
    <w:pPr>
      <w:shd w:val="clear" w:color="auto" w:fill="000080"/>
    </w:pPr>
    <w:rPr>
      <w:rFonts w:ascii="Times New Roman" w:hAnsi="Times New Roman" w:eastAsia="宋体" w:cs="Times New Roman"/>
      <w:sz w:val="20"/>
      <w:szCs w:val="21"/>
      <w:lang w:eastAsia="en-US"/>
    </w:rPr>
  </w:style>
  <w:style w:type="character" w:styleId="1172" w:customStyle="1">
    <w:name w:val="文档结构图 Char"/>
    <w:link w:val="1171"/>
    <w:uiPriority w:val="0"/>
    <w:semiHidden/>
    <w:qFormat/>
    <w:rPr>
      <w:rFonts w:ascii="Times New Roman" w:hAnsi="Times New Roman" w:eastAsia="宋体" w:cs="Times New Roman"/>
      <w:sz w:val="20"/>
      <w:szCs w:val="21"/>
      <w:lang w:eastAsia="en-US"/>
    </w:rPr>
  </w:style>
  <w:style w:type="paragraph" w:styleId="1173" w:customStyle="1">
    <w:name w:val="批注文字1"/>
    <w:basedOn w:val="811"/>
    <w:link w:val="1174"/>
    <w:uiPriority w:val="0"/>
    <w:semiHidden/>
    <w:qFormat/>
    <w:pPr>
      <w:jc w:val="left"/>
    </w:pPr>
    <w:rPr>
      <w:rFonts w:ascii="Times New Roman" w:hAnsi="Times New Roman" w:eastAsia="宋体" w:cs="Times New Roman"/>
      <w:sz w:val="20"/>
      <w:szCs w:val="21"/>
      <w:lang w:eastAsia="en-US"/>
    </w:rPr>
  </w:style>
  <w:style w:type="character" w:styleId="1174" w:customStyle="1">
    <w:name w:val="批注文字 Char"/>
    <w:link w:val="1173"/>
    <w:uiPriority w:val="0"/>
    <w:semiHidden/>
    <w:qFormat/>
    <w:rPr>
      <w:rFonts w:ascii="Times New Roman" w:hAnsi="Times New Roman" w:eastAsia="宋体" w:cs="Times New Roman"/>
      <w:sz w:val="20"/>
      <w:szCs w:val="21"/>
      <w:lang w:eastAsia="en-US"/>
    </w:rPr>
  </w:style>
  <w:style w:type="paragraph" w:styleId="1175" w:customStyle="1">
    <w:name w:val="正文文本 31"/>
    <w:basedOn w:val="811"/>
    <w:link w:val="1176"/>
    <w:uiPriority w:val="0"/>
    <w:qFormat/>
    <w:rPr>
      <w:rFonts w:ascii="仿宋_GB2312" w:hAnsi="Arial" w:eastAsia="仿宋_GB2312" w:cs="Times New Roman"/>
      <w:sz w:val="32"/>
      <w:szCs w:val="32"/>
      <w:lang w:eastAsia="en-US"/>
    </w:rPr>
  </w:style>
  <w:style w:type="character" w:styleId="1176" w:customStyle="1">
    <w:name w:val="正文文本 3 Char"/>
    <w:link w:val="1175"/>
    <w:uiPriority w:val="0"/>
    <w:qFormat/>
    <w:rPr>
      <w:rFonts w:ascii="仿宋_GB2312" w:hAnsi="Arial" w:eastAsia="仿宋_GB2312" w:cs="Times New Roman"/>
      <w:sz w:val="32"/>
      <w:szCs w:val="32"/>
      <w:lang w:eastAsia="en-US"/>
    </w:rPr>
  </w:style>
  <w:style w:type="character" w:styleId="1177" w:customStyle="1">
    <w:name w:val="正文文本 Char"/>
    <w:link w:val="888"/>
    <w:uiPriority w:val="0"/>
    <w:qFormat/>
    <w:rPr>
      <w:rFonts w:ascii="楷体_GB2312" w:hAnsi="Arial" w:eastAsia="楷体_GB2312" w:cs="Times New Roman"/>
      <w:sz w:val="28"/>
      <w:szCs w:val="28"/>
      <w:lang w:eastAsia="en-US"/>
    </w:rPr>
  </w:style>
  <w:style w:type="paragraph" w:styleId="1178" w:customStyle="1">
    <w:name w:val="正文文本缩进1"/>
    <w:basedOn w:val="811"/>
    <w:link w:val="1179"/>
    <w:uiPriority w:val="0"/>
    <w:qFormat/>
    <w:pPr>
      <w:ind w:firstLine="645"/>
    </w:pPr>
    <w:rPr>
      <w:rFonts w:ascii="楷体_GB2312" w:hAnsi="Times New Roman" w:eastAsia="楷体_GB2312" w:cs="Times New Roman"/>
      <w:sz w:val="32"/>
      <w:szCs w:val="32"/>
      <w:lang w:eastAsia="en-US"/>
    </w:rPr>
  </w:style>
  <w:style w:type="character" w:styleId="1179" w:customStyle="1">
    <w:name w:val="正文文本缩进 Char"/>
    <w:link w:val="1178"/>
    <w:uiPriority w:val="0"/>
    <w:qFormat/>
    <w:rPr>
      <w:rFonts w:ascii="楷体_GB2312" w:hAnsi="Times New Roman" w:eastAsia="楷体_GB2312" w:cs="Times New Roman"/>
      <w:sz w:val="32"/>
      <w:szCs w:val="32"/>
      <w:lang w:eastAsia="en-US"/>
    </w:rPr>
  </w:style>
  <w:style w:type="paragraph" w:styleId="1180" w:customStyle="1">
    <w:name w:val="列表 21"/>
    <w:basedOn w:val="811"/>
    <w:uiPriority w:val="0"/>
    <w:qFormat/>
    <w:pPr>
      <w:ind w:left="100" w:hanging="200"/>
    </w:pPr>
    <w:rPr>
      <w:rFonts w:ascii="Times New Roman" w:hAnsi="Times New Roman" w:eastAsia="宋体" w:cs="Times New Roman"/>
      <w:szCs w:val="21"/>
    </w:rPr>
  </w:style>
  <w:style w:type="paragraph" w:styleId="1181" w:customStyle="1">
    <w:name w:val="目录 511"/>
    <w:basedOn w:val="811"/>
    <w:next w:val="811"/>
    <w:uiPriority w:val="0"/>
    <w:semiHidden/>
    <w:qFormat/>
    <w:pPr>
      <w:ind w:left="840"/>
      <w:jc w:val="left"/>
    </w:pPr>
    <w:rPr>
      <w:rFonts w:ascii="Times New Roman" w:hAnsi="Times New Roman" w:eastAsia="宋体" w:cs="Times New Roman"/>
      <w:szCs w:val="21"/>
    </w:rPr>
  </w:style>
  <w:style w:type="paragraph" w:styleId="1182" w:customStyle="1">
    <w:name w:val="目录 311"/>
    <w:basedOn w:val="811"/>
    <w:next w:val="811"/>
    <w:uiPriority w:val="0"/>
    <w:semiHidden/>
    <w:qFormat/>
    <w:pPr>
      <w:ind w:left="420"/>
      <w:jc w:val="left"/>
    </w:pPr>
    <w:rPr>
      <w:rFonts w:ascii="Times New Roman" w:hAnsi="Times New Roman" w:eastAsia="宋体" w:cs="Times New Roman"/>
      <w:i/>
      <w:iCs/>
      <w:szCs w:val="24"/>
    </w:rPr>
  </w:style>
  <w:style w:type="paragraph" w:styleId="1183" w:customStyle="1">
    <w:name w:val="纯文本1"/>
    <w:basedOn w:val="811"/>
    <w:link w:val="1184"/>
    <w:uiPriority w:val="0"/>
    <w:qFormat/>
    <w:rPr>
      <w:rFonts w:ascii="宋体" w:hAnsi="Courier New" w:eastAsia="宋体" w:cs="Times New Roman"/>
      <w:sz w:val="20"/>
      <w:szCs w:val="21"/>
      <w:lang w:eastAsia="en-US"/>
    </w:rPr>
  </w:style>
  <w:style w:type="character" w:styleId="1184" w:customStyle="1">
    <w:name w:val="纯文本 Char"/>
    <w:link w:val="1183"/>
    <w:uiPriority w:val="0"/>
    <w:qFormat/>
    <w:rPr>
      <w:rFonts w:ascii="宋体" w:hAnsi="Courier New" w:eastAsia="宋体" w:cs="Times New Roman"/>
      <w:sz w:val="20"/>
      <w:szCs w:val="21"/>
      <w:lang w:eastAsia="en-US"/>
    </w:rPr>
  </w:style>
  <w:style w:type="paragraph" w:styleId="1185" w:customStyle="1">
    <w:name w:val="目录 811"/>
    <w:basedOn w:val="811"/>
    <w:next w:val="811"/>
    <w:uiPriority w:val="0"/>
    <w:semiHidden/>
    <w:qFormat/>
    <w:pPr>
      <w:ind w:left="1470"/>
      <w:jc w:val="left"/>
    </w:pPr>
    <w:rPr>
      <w:rFonts w:ascii="Times New Roman" w:hAnsi="Times New Roman" w:eastAsia="宋体" w:cs="Times New Roman"/>
      <w:szCs w:val="21"/>
    </w:rPr>
  </w:style>
  <w:style w:type="paragraph" w:styleId="1186" w:customStyle="1">
    <w:name w:val="日期1"/>
    <w:basedOn w:val="811"/>
    <w:next w:val="811"/>
    <w:link w:val="1187"/>
    <w:uiPriority w:val="0"/>
    <w:qFormat/>
    <w:rPr>
      <w:rFonts w:ascii="Times New Roman" w:hAnsi="Times New Roman" w:eastAsia="宋体" w:cs="Times New Roman"/>
      <w:sz w:val="24"/>
      <w:szCs w:val="24"/>
      <w:lang w:eastAsia="en-US"/>
    </w:rPr>
  </w:style>
  <w:style w:type="character" w:styleId="1187" w:customStyle="1">
    <w:name w:val="日期 Char"/>
    <w:link w:val="1186"/>
    <w:uiPriority w:val="0"/>
    <w:qFormat/>
    <w:rPr>
      <w:rFonts w:ascii="Times New Roman" w:hAnsi="Times New Roman" w:eastAsia="宋体" w:cs="Times New Roman"/>
      <w:sz w:val="24"/>
      <w:szCs w:val="24"/>
      <w:lang w:eastAsia="en-US"/>
    </w:rPr>
  </w:style>
  <w:style w:type="paragraph" w:styleId="1188" w:customStyle="1">
    <w:name w:val="正文文本缩进 21"/>
    <w:basedOn w:val="811"/>
    <w:link w:val="1189"/>
    <w:uiPriority w:val="0"/>
    <w:qFormat/>
    <w:pPr>
      <w:ind w:left="630" w:firstLine="645"/>
    </w:pPr>
    <w:rPr>
      <w:rFonts w:ascii="Arial" w:hAnsi="Arial" w:eastAsia="仿宋_GB2312" w:cs="Times New Roman"/>
      <w:sz w:val="32"/>
      <w:szCs w:val="32"/>
      <w:lang w:eastAsia="en-US"/>
    </w:rPr>
  </w:style>
  <w:style w:type="character" w:styleId="1189" w:customStyle="1">
    <w:name w:val="正文文本缩进 2 Char"/>
    <w:link w:val="1188"/>
    <w:uiPriority w:val="0"/>
    <w:qFormat/>
    <w:rPr>
      <w:rFonts w:ascii="Arial" w:hAnsi="Arial" w:eastAsia="仿宋_GB2312" w:cs="Times New Roman"/>
      <w:sz w:val="32"/>
      <w:szCs w:val="32"/>
      <w:lang w:eastAsia="en-US"/>
    </w:rPr>
  </w:style>
  <w:style w:type="paragraph" w:styleId="1190" w:customStyle="1">
    <w:name w:val="批注框文本1"/>
    <w:basedOn w:val="811"/>
    <w:link w:val="1191"/>
    <w:uiPriority w:val="0"/>
    <w:semiHidden/>
    <w:qFormat/>
    <w:rPr>
      <w:rFonts w:ascii="Times New Roman" w:hAnsi="Times New Roman" w:eastAsia="宋体" w:cs="Times New Roman"/>
      <w:sz w:val="18"/>
      <w:szCs w:val="18"/>
      <w:lang w:eastAsia="en-US"/>
    </w:rPr>
  </w:style>
  <w:style w:type="character" w:styleId="1191" w:customStyle="1">
    <w:name w:val="批注框文本 Char"/>
    <w:link w:val="1190"/>
    <w:uiPriority w:val="0"/>
    <w:semiHidden/>
    <w:qFormat/>
    <w:rPr>
      <w:rFonts w:ascii="Times New Roman" w:hAnsi="Times New Roman" w:eastAsia="宋体" w:cs="Times New Roman"/>
      <w:sz w:val="18"/>
      <w:szCs w:val="18"/>
      <w:lang w:eastAsia="en-US"/>
    </w:rPr>
  </w:style>
  <w:style w:type="paragraph" w:styleId="1192" w:customStyle="1">
    <w:name w:val="页脚1"/>
    <w:basedOn w:val="811"/>
    <w:link w:val="1193"/>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93" w:customStyle="1">
    <w:name w:val="页脚 Char"/>
    <w:link w:val="1192"/>
    <w:uiPriority w:val="0"/>
    <w:qFormat/>
    <w:rPr>
      <w:rFonts w:ascii="Times New Roman" w:hAnsi="Times New Roman" w:eastAsia="宋体" w:cs="Times New Roman"/>
      <w:sz w:val="18"/>
      <w:szCs w:val="18"/>
      <w:lang w:eastAsia="en-US"/>
    </w:rPr>
  </w:style>
  <w:style w:type="paragraph" w:styleId="1194" w:customStyle="1">
    <w:name w:val="页眉1"/>
    <w:basedOn w:val="811"/>
    <w:link w:val="1195"/>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character" w:styleId="1195" w:customStyle="1">
    <w:name w:val="页眉 Char"/>
    <w:link w:val="1194"/>
    <w:uiPriority w:val="99"/>
    <w:qFormat/>
    <w:rPr>
      <w:rFonts w:ascii="Times New Roman" w:hAnsi="Times New Roman" w:eastAsia="宋体" w:cs="Times New Roman"/>
      <w:sz w:val="18"/>
      <w:szCs w:val="18"/>
      <w:lang w:eastAsia="en-US"/>
    </w:rPr>
  </w:style>
  <w:style w:type="paragraph" w:styleId="1196" w:customStyle="1">
    <w:name w:val="目录 1111"/>
    <w:basedOn w:val="811"/>
    <w:next w:val="81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197" w:customStyle="1">
    <w:name w:val="目录 411"/>
    <w:basedOn w:val="811"/>
    <w:next w:val="811"/>
    <w:uiPriority w:val="0"/>
    <w:semiHidden/>
    <w:qFormat/>
    <w:pPr>
      <w:ind w:left="630"/>
      <w:jc w:val="left"/>
    </w:pPr>
    <w:rPr>
      <w:rFonts w:ascii="Times New Roman" w:hAnsi="Times New Roman" w:eastAsia="宋体" w:cs="Times New Roman"/>
      <w:szCs w:val="21"/>
    </w:rPr>
  </w:style>
  <w:style w:type="paragraph" w:styleId="1198" w:customStyle="1">
    <w:name w:val="列表1"/>
    <w:basedOn w:val="811"/>
    <w:uiPriority w:val="0"/>
    <w:qFormat/>
    <w:pPr>
      <w:ind w:left="200" w:hanging="200"/>
    </w:pPr>
    <w:rPr>
      <w:rFonts w:ascii="Times New Roman" w:hAnsi="Times New Roman" w:eastAsia="宋体" w:cs="Times New Roman"/>
      <w:szCs w:val="21"/>
    </w:rPr>
  </w:style>
  <w:style w:type="paragraph" w:styleId="1199" w:customStyle="1">
    <w:name w:val="目录 611"/>
    <w:basedOn w:val="811"/>
    <w:next w:val="811"/>
    <w:uiPriority w:val="0"/>
    <w:semiHidden/>
    <w:qFormat/>
    <w:pPr>
      <w:ind w:left="1050"/>
      <w:jc w:val="left"/>
    </w:pPr>
    <w:rPr>
      <w:rFonts w:ascii="Times New Roman" w:hAnsi="Times New Roman" w:eastAsia="宋体" w:cs="Times New Roman"/>
      <w:szCs w:val="21"/>
    </w:rPr>
  </w:style>
  <w:style w:type="paragraph" w:styleId="1200" w:customStyle="1">
    <w:name w:val="正文文本缩进 31"/>
    <w:basedOn w:val="811"/>
    <w:link w:val="1201"/>
    <w:uiPriority w:val="0"/>
    <w:qFormat/>
    <w:pPr>
      <w:ind w:left="645" w:firstLine="645"/>
    </w:pPr>
    <w:rPr>
      <w:rFonts w:ascii="Arial" w:hAnsi="Arial" w:eastAsia="仿宋_GB2312" w:cs="Times New Roman"/>
      <w:color w:val="ffff00"/>
      <w:sz w:val="32"/>
      <w:szCs w:val="32"/>
      <w:lang w:eastAsia="en-US"/>
    </w:rPr>
  </w:style>
  <w:style w:type="character" w:styleId="1201" w:customStyle="1">
    <w:name w:val="正文文本缩进 3 Char"/>
    <w:link w:val="1200"/>
    <w:uiPriority w:val="0"/>
    <w:qFormat/>
    <w:rPr>
      <w:rFonts w:ascii="Arial" w:hAnsi="Arial" w:eastAsia="仿宋_GB2312" w:cs="Times New Roman"/>
      <w:color w:val="ffff00"/>
      <w:sz w:val="32"/>
      <w:szCs w:val="32"/>
      <w:lang w:eastAsia="en-US"/>
    </w:rPr>
  </w:style>
  <w:style w:type="paragraph" w:styleId="1202" w:customStyle="1">
    <w:name w:val="图表目录1"/>
    <w:basedOn w:val="811"/>
    <w:next w:val="811"/>
    <w:uiPriority w:val="0"/>
    <w:semiHidden/>
    <w:qFormat/>
    <w:pPr>
      <w:ind w:left="840" w:hanging="420"/>
    </w:pPr>
    <w:rPr>
      <w:rFonts w:ascii="Times New Roman" w:hAnsi="Times New Roman" w:eastAsia="宋体" w:cs="Times New Roman"/>
      <w:szCs w:val="21"/>
    </w:rPr>
  </w:style>
  <w:style w:type="paragraph" w:styleId="1203" w:customStyle="1">
    <w:name w:val="目录 211"/>
    <w:basedOn w:val="811"/>
    <w:next w:val="811"/>
    <w:uiPriority w:val="0"/>
    <w:semiHidden/>
    <w:qFormat/>
    <w:pPr>
      <w:ind w:left="210"/>
      <w:jc w:val="left"/>
    </w:pPr>
    <w:rPr>
      <w:rFonts w:ascii="Times New Roman" w:hAnsi="Times New Roman" w:eastAsia="宋体" w:cs="Times New Roman"/>
      <w:smallCaps/>
      <w:szCs w:val="24"/>
    </w:rPr>
  </w:style>
  <w:style w:type="paragraph" w:styleId="1204" w:customStyle="1">
    <w:name w:val="目录 911"/>
    <w:basedOn w:val="811"/>
    <w:next w:val="811"/>
    <w:uiPriority w:val="0"/>
    <w:semiHidden/>
    <w:qFormat/>
    <w:pPr>
      <w:ind w:left="1680"/>
      <w:jc w:val="left"/>
    </w:pPr>
    <w:rPr>
      <w:rFonts w:ascii="Times New Roman" w:hAnsi="Times New Roman" w:eastAsia="宋体" w:cs="Times New Roman"/>
      <w:szCs w:val="21"/>
    </w:rPr>
  </w:style>
  <w:style w:type="paragraph" w:styleId="1205" w:customStyle="1">
    <w:name w:val="正文文本 21"/>
    <w:basedOn w:val="811"/>
    <w:link w:val="1206"/>
    <w:uiPriority w:val="0"/>
    <w:qFormat/>
    <w:pPr>
      <w:jc w:val="center"/>
      <w:widowControl/>
    </w:pPr>
    <w:rPr>
      <w:rFonts w:ascii="楷体_GB2312" w:hAnsi="Times New Roman" w:eastAsia="楷体_GB2312" w:cs="Times New Roman"/>
      <w:sz w:val="28"/>
      <w:szCs w:val="28"/>
      <w:lang w:eastAsia="en-US"/>
    </w:rPr>
  </w:style>
  <w:style w:type="character" w:styleId="1206" w:customStyle="1">
    <w:name w:val="正文文本 2 Char"/>
    <w:link w:val="1205"/>
    <w:uiPriority w:val="0"/>
    <w:qFormat/>
    <w:rPr>
      <w:rFonts w:ascii="楷体_GB2312" w:hAnsi="Times New Roman" w:eastAsia="楷体_GB2312" w:cs="Times New Roman"/>
      <w:sz w:val="28"/>
      <w:szCs w:val="28"/>
      <w:lang w:eastAsia="en-US"/>
    </w:rPr>
  </w:style>
  <w:style w:type="paragraph" w:styleId="1207" w:customStyle="1">
    <w:name w:val="普通(网站)1"/>
    <w:basedOn w:val="811"/>
    <w:uiPriority w:val="99"/>
    <w:qFormat/>
    <w:pPr>
      <w:jc w:val="left"/>
      <w:spacing w:before="100" w:beforeAutospacing="1" w:after="100" w:afterAutospacing="1"/>
      <w:widowControl/>
    </w:pPr>
    <w:rPr>
      <w:rFonts w:ascii="宋体" w:hAnsi="宋体" w:eastAsia="宋体" w:cs="宋体"/>
      <w:sz w:val="24"/>
      <w:szCs w:val="24"/>
    </w:rPr>
  </w:style>
  <w:style w:type="paragraph" w:styleId="1208" w:customStyle="1">
    <w:name w:val="索引 11"/>
    <w:basedOn w:val="811"/>
    <w:next w:val="811"/>
    <w:uiPriority w:val="0"/>
    <w:semiHidden/>
    <w:qFormat/>
    <w:pPr>
      <w:spacing w:line="240" w:lineRule="atLeast"/>
    </w:pPr>
    <w:rPr>
      <w:rFonts w:ascii="Times New Roman" w:hAnsi="Times New Roman" w:eastAsia="宋体" w:cs="Times New Roman"/>
      <w:b/>
      <w:bCs/>
      <w:szCs w:val="21"/>
    </w:rPr>
  </w:style>
  <w:style w:type="paragraph" w:styleId="1209" w:customStyle="1">
    <w:name w:val="批注主题1"/>
    <w:basedOn w:val="1173"/>
    <w:next w:val="1173"/>
    <w:link w:val="1210"/>
    <w:uiPriority w:val="0"/>
    <w:semiHidden/>
    <w:qFormat/>
    <w:rPr>
      <w:b/>
      <w:bCs/>
    </w:rPr>
  </w:style>
  <w:style w:type="character" w:styleId="1210" w:customStyle="1">
    <w:name w:val="批注主题 Char"/>
    <w:link w:val="1209"/>
    <w:uiPriority w:val="0"/>
    <w:semiHidden/>
    <w:qFormat/>
    <w:rPr>
      <w:b/>
      <w:bCs/>
    </w:rPr>
  </w:style>
  <w:style w:type="paragraph" w:styleId="1211" w:customStyle="1">
    <w:name w:val="正文首行缩进1"/>
    <w:basedOn w:val="811"/>
    <w:link w:val="1212"/>
    <w:uiPriority w:val="0"/>
    <w:qFormat/>
    <w:pPr>
      <w:ind w:firstLine="200"/>
      <w:spacing w:line="360" w:lineRule="auto"/>
    </w:pPr>
    <w:rPr>
      <w:rFonts w:ascii="仿宋_GB2312" w:hAnsi="Times New Roman" w:eastAsia="仿宋_GB2312" w:cs="Times New Roman"/>
      <w:sz w:val="30"/>
      <w:szCs w:val="30"/>
      <w:lang w:eastAsia="en-US"/>
    </w:rPr>
  </w:style>
  <w:style w:type="character" w:styleId="1212" w:customStyle="1">
    <w:name w:val="正文首行缩进 Char"/>
    <w:link w:val="1211"/>
    <w:uiPriority w:val="0"/>
    <w:qFormat/>
    <w:rPr>
      <w:rFonts w:ascii="仿宋_GB2312" w:hAnsi="Times New Roman" w:eastAsia="仿宋_GB2312" w:cs="Times New Roman"/>
      <w:sz w:val="30"/>
      <w:szCs w:val="30"/>
      <w:lang w:eastAsia="en-US"/>
    </w:rPr>
  </w:style>
  <w:style w:type="paragraph" w:styleId="1213" w:customStyle="1">
    <w:name w:val="正文首行缩进 21"/>
    <w:basedOn w:val="1178"/>
    <w:link w:val="1214"/>
    <w:uiPriority w:val="0"/>
    <w:qFormat/>
    <w:pPr>
      <w:ind w:firstLine="420"/>
      <w:spacing w:line="360" w:lineRule="auto"/>
    </w:pPr>
    <w:rPr>
      <w:rFonts w:ascii="宋体" w:hAnsi="宋体" w:eastAsia="宋体"/>
      <w:szCs w:val="20"/>
    </w:rPr>
  </w:style>
  <w:style w:type="character" w:styleId="1214" w:customStyle="1">
    <w:name w:val="正文首行缩进 2 Char"/>
    <w:link w:val="1213"/>
    <w:uiPriority w:val="0"/>
    <w:qFormat/>
    <w:rPr>
      <w:rFonts w:ascii="宋体" w:hAnsi="宋体" w:eastAsia="宋体"/>
      <w:szCs w:val="20"/>
    </w:rPr>
  </w:style>
  <w:style w:type="character" w:styleId="1215" w:customStyle="1">
    <w:name w:val="要点1"/>
    <w:uiPriority w:val="0"/>
    <w:qFormat/>
    <w:rPr>
      <w:b/>
      <w:bCs/>
    </w:rPr>
  </w:style>
  <w:style w:type="character" w:styleId="1216" w:customStyle="1">
    <w:name w:val="页码1"/>
    <w:uiPriority w:val="0"/>
    <w:qFormat/>
  </w:style>
  <w:style w:type="character" w:styleId="1217" w:customStyle="1">
    <w:name w:val="已访问的超链接1"/>
    <w:uiPriority w:val="0"/>
    <w:qFormat/>
    <w:rPr>
      <w:color w:val="800080"/>
      <w:u w:val="single"/>
    </w:rPr>
  </w:style>
  <w:style w:type="character" w:styleId="1218" w:customStyle="1">
    <w:name w:val="HTML 打字机1"/>
    <w:uiPriority w:val="99"/>
    <w:qFormat/>
    <w:rPr>
      <w:rFonts w:ascii="宋体" w:hAnsi="宋体" w:eastAsia="宋体" w:cs="宋体"/>
      <w:sz w:val="24"/>
      <w:szCs w:val="24"/>
    </w:rPr>
  </w:style>
  <w:style w:type="character" w:styleId="1219" w:customStyle="1">
    <w:name w:val="超链接1"/>
    <w:uiPriority w:val="0"/>
    <w:qFormat/>
    <w:rPr>
      <w:color w:val="0000ff"/>
      <w:u w:val="single"/>
    </w:rPr>
  </w:style>
  <w:style w:type="character" w:styleId="1220" w:customStyle="1">
    <w:name w:val="批注引用1"/>
    <w:uiPriority w:val="0"/>
    <w:semiHidden/>
    <w:qFormat/>
    <w:rPr>
      <w:rFonts w:hint="default" w:asciiTheme="minorHAnsi" w:hAnsiTheme="minorHAnsi" w:eastAsiaTheme="minorEastAsia" w:cstheme="minorBidi"/>
      <w:sz w:val="21"/>
      <w:szCs w:val="22"/>
    </w:rPr>
  </w:style>
  <w:style w:type="character" w:styleId="1221" w:customStyle="1">
    <w:name w:val="二级目录 Char"/>
    <w:link w:val="1222"/>
    <w:uiPriority w:val="0"/>
    <w:qFormat/>
    <w:rPr>
      <w:rFonts w:asciiTheme="minorHAnsi" w:hAnsiTheme="minorHAnsi" w:eastAsiaTheme="minorEastAsia" w:cstheme="minorBidi"/>
      <w:b/>
      <w:sz w:val="30"/>
      <w:szCs w:val="28"/>
    </w:rPr>
  </w:style>
  <w:style w:type="paragraph" w:styleId="1222" w:customStyle="1">
    <w:name w:val="二级目录"/>
    <w:next w:val="811"/>
    <w:link w:val="1221"/>
    <w:uiPriority w:val="0"/>
    <w:qFormat/>
    <w:pPr>
      <w:numPr>
        <w:ilvl w:val="0"/>
        <w:numId w:val="4"/>
      </w:numPr>
      <w:tabs>
        <w:tab w:val="left" w:pos="1145" w:leader="none"/>
      </w:tabs>
      <w:outlineLvl w:val="1"/>
    </w:pPr>
    <w:rPr>
      <w:rFonts w:hint="default" w:asciiTheme="minorHAnsi" w:hAnsiTheme="minorHAnsi" w:eastAsiaTheme="minorEastAsia" w:cstheme="minorBidi"/>
      <w:b/>
      <w:sz w:val="30"/>
      <w:szCs w:val="28"/>
      <w:lang w:val="en-US" w:eastAsia="zh-CN" w:bidi="ar-SA"/>
    </w:rPr>
  </w:style>
  <w:style w:type="character" w:styleId="1223" w:customStyle="1">
    <w:name w:val="列出段落 Char"/>
    <w:link w:val="912"/>
    <w:uiPriority w:val="0"/>
    <w:qFormat/>
    <w:rPr>
      <w:rFonts w:ascii="Calibri" w:hAnsi="Calibri" w:eastAsia="宋体" w:cs="Times New Roman"/>
      <w:sz w:val="24"/>
    </w:rPr>
  </w:style>
  <w:style w:type="paragraph" w:styleId="1224" w:customStyle="1">
    <w:name w:val="Body Text(ch)"/>
    <w:basedOn w:val="811"/>
    <w:next w:val="888"/>
    <w:uiPriority w:val="0"/>
    <w:qFormat/>
    <w:pPr>
      <w:spacing w:after="120"/>
    </w:pPr>
    <w:rPr>
      <w:rFonts w:ascii="宋体" w:hAnsi="Arial" w:eastAsia="宋体" w:cs="Times New Roman"/>
      <w:bCs/>
      <w:iCs/>
      <w:szCs w:val="24"/>
    </w:rPr>
  </w:style>
  <w:style w:type="paragraph" w:styleId="1225" w:customStyle="1">
    <w:name w:val="Char"/>
    <w:basedOn w:val="811"/>
    <w:uiPriority w:val="0"/>
    <w:qFormat/>
    <w:pPr>
      <w:ind w:firstLine="200"/>
      <w:tabs>
        <w:tab w:val="left" w:pos="360" w:leader="none"/>
      </w:tabs>
    </w:pPr>
    <w:rPr>
      <w:rFonts w:ascii="Times New Roman" w:hAnsi="Times New Roman" w:eastAsia="宋体" w:cs="Times New Roman"/>
      <w:sz w:val="28"/>
      <w:szCs w:val="30"/>
    </w:rPr>
  </w:style>
  <w:style w:type="paragraph" w:styleId="1226" w:customStyle="1">
    <w:name w:val="普通正文"/>
    <w:basedOn w:val="811"/>
    <w:uiPriority w:val="0"/>
    <w:qFormat/>
    <w:pPr>
      <w:ind w:firstLine="480"/>
      <w:jc w:val="left"/>
      <w:spacing w:before="120" w:after="120" w:line="360" w:lineRule="auto"/>
    </w:pPr>
    <w:rPr>
      <w:rFonts w:ascii="Arial" w:hAnsi="Arial" w:eastAsia="宋体" w:cs="Times New Roman"/>
      <w:sz w:val="24"/>
      <w:szCs w:val="24"/>
    </w:rPr>
  </w:style>
  <w:style w:type="paragraph" w:styleId="1227" w:customStyle="1">
    <w:name w:val="table_lines"/>
    <w:basedOn w:val="811"/>
    <w:uiPriority w:val="0"/>
    <w:qFormat/>
    <w:pPr>
      <w:jc w:val="left"/>
      <w:widowControl/>
    </w:pPr>
    <w:rPr>
      <w:rFonts w:ascii="Times New Roman" w:hAnsi="Times New Roman" w:eastAsia="宋体" w:cs="Times New Roman"/>
      <w:sz w:val="20"/>
      <w:szCs w:val="20"/>
      <w:lang w:val="de-DE" w:eastAsia="de-DE"/>
    </w:rPr>
  </w:style>
  <w:style w:type="paragraph" w:styleId="122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29" w:customStyle="1">
    <w:name w:val="列出段落21"/>
    <w:basedOn w:val="811"/>
    <w:uiPriority w:val="99"/>
    <w:qFormat/>
    <w:pPr>
      <w:contextualSpacing/>
      <w:ind w:left="720"/>
      <w:jc w:val="left"/>
      <w:widowControl/>
    </w:pPr>
    <w:rPr>
      <w:rFonts w:ascii="Calibri" w:hAnsi="Calibri" w:eastAsia="宋体" w:cs="Times New Roman"/>
      <w:sz w:val="24"/>
      <w:szCs w:val="24"/>
      <w:lang w:eastAsia="en-US" w:bidi="en-US"/>
    </w:rPr>
  </w:style>
  <w:style w:type="paragraph" w:styleId="1230" w:customStyle="1">
    <w:name w:val="4"/>
    <w:basedOn w:val="811"/>
    <w:next w:val="1200"/>
    <w:uiPriority w:val="0"/>
    <w:qFormat/>
    <w:pPr>
      <w:ind w:firstLine="420"/>
      <w:spacing w:line="360" w:lineRule="auto"/>
    </w:pPr>
    <w:rPr>
      <w:rFonts w:ascii="Times New Roman" w:hAnsi="Times New Roman" w:eastAsia="宋体" w:cs="Times New Roman"/>
      <w:color w:val="ff0000"/>
      <w:sz w:val="24"/>
      <w:szCs w:val="24"/>
    </w:rPr>
  </w:style>
  <w:style w:type="paragraph" w:styleId="1231" w:customStyle="1">
    <w:name w:val="普通 (Web)"/>
    <w:basedOn w:val="811"/>
    <w:uiPriority w:val="0"/>
    <w:qFormat/>
    <w:pPr>
      <w:jc w:val="left"/>
      <w:spacing w:before="100" w:beforeAutospacing="1" w:after="100" w:afterAutospacing="1"/>
      <w:widowControl/>
    </w:pPr>
    <w:rPr>
      <w:rFonts w:ascii="宋体" w:hAnsi="宋体" w:eastAsia="宋体" w:cs="Times New Roman"/>
      <w:sz w:val="24"/>
      <w:szCs w:val="24"/>
    </w:rPr>
  </w:style>
  <w:style w:type="paragraph" w:styleId="1232" w:customStyle="1">
    <w:name w:val="Char Char Char Char Char Char Char Char Char Char"/>
    <w:basedOn w:val="811"/>
    <w:uiPriority w:val="0"/>
    <w:qFormat/>
    <w:pPr>
      <w:spacing w:line="360" w:lineRule="auto"/>
    </w:pPr>
    <w:rPr>
      <w:rFonts w:ascii="Times New Roman" w:hAnsi="Times New Roman" w:eastAsia="宋体" w:cs="Times New Roman"/>
      <w:sz w:val="24"/>
      <w:szCs w:val="20"/>
    </w:rPr>
  </w:style>
  <w:style w:type="paragraph" w:styleId="1233" w:customStyle="1">
    <w:name w:val="样式1"/>
    <w:basedOn w:val="811"/>
    <w:uiPriority w:val="0"/>
    <w:qFormat/>
    <w:pPr>
      <w:numPr>
        <w:ilvl w:val="0"/>
        <w:numId w:val="5"/>
      </w:numPr>
    </w:pPr>
    <w:rPr>
      <w:rFonts w:ascii="宋体" w:hAnsi="宋体" w:eastAsia="宋体" w:cs="Times New Roman"/>
      <w:szCs w:val="21"/>
    </w:rPr>
  </w:style>
  <w:style w:type="paragraph" w:styleId="1234" w:customStyle="1">
    <w:name w:val="图标"/>
    <w:basedOn w:val="811"/>
    <w:next w:val="81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35" w:customStyle="1">
    <w:name w:val="标题3"/>
    <w:basedOn w:val="811"/>
    <w:next w:val="811"/>
    <w:uiPriority w:val="0"/>
    <w:qFormat/>
    <w:pPr>
      <w:ind w:firstLine="624"/>
      <w:spacing w:line="590" w:lineRule="atLeast"/>
    </w:pPr>
    <w:rPr>
      <w:rFonts w:ascii="方正黑体_GBK" w:hAnsi="Times New Roman" w:eastAsia="方正黑体_GBK" w:cs="Times New Roman"/>
      <w:sz w:val="32"/>
      <w:szCs w:val="32"/>
    </w:rPr>
  </w:style>
  <w:style w:type="paragraph" w:styleId="1236" w:customStyle="1">
    <w:name w:val="Char Char Char Char Char Char Char Char"/>
    <w:basedOn w:val="811"/>
    <w:uiPriority w:val="0"/>
    <w:qFormat/>
    <w:pPr>
      <w:jc w:val="left"/>
      <w:spacing w:after="160" w:line="240" w:lineRule="exact"/>
      <w:widowControl/>
    </w:pPr>
    <w:rPr>
      <w:rFonts w:ascii="Verdana" w:hAnsi="Verdana" w:eastAsia="宋体" w:cs="Times New Roman"/>
      <w:sz w:val="20"/>
      <w:szCs w:val="20"/>
      <w:lang w:eastAsia="en-US"/>
    </w:rPr>
  </w:style>
  <w:style w:type="paragraph" w:styleId="1237" w:customStyle="1">
    <w:name w:val="table_1stline"/>
    <w:basedOn w:val="811"/>
    <w:uiPriority w:val="0"/>
    <w:qFormat/>
    <w:pPr>
      <w:jc w:val="left"/>
      <w:spacing w:before="120"/>
      <w:widowControl/>
    </w:pPr>
    <w:rPr>
      <w:rFonts w:ascii="Times New Roman" w:hAnsi="Times New Roman" w:eastAsia="宋体" w:cs="Times New Roman"/>
      <w:bCs/>
      <w:sz w:val="20"/>
      <w:szCs w:val="20"/>
      <w:lang w:val="de-DE" w:eastAsia="de-DE"/>
    </w:rPr>
  </w:style>
  <w:style w:type="paragraph" w:styleId="1238" w:customStyle="1">
    <w:name w:val="标题1"/>
    <w:basedOn w:val="811"/>
    <w:next w:val="81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39" w:customStyle="1">
    <w:name w:val="修订2"/>
    <w:uiPriority w:val="99"/>
    <w:semiHidden/>
    <w:qFormat/>
    <w:rPr>
      <w:rFonts w:hint="default" w:ascii="Times New Roman" w:hAnsi="Times New Roman" w:eastAsia="宋体" w:cs="Times New Roman"/>
      <w:sz w:val="21"/>
      <w:szCs w:val="21"/>
      <w:lang w:val="en-US" w:eastAsia="zh-CN" w:bidi="ar-SA"/>
    </w:rPr>
  </w:style>
  <w:style w:type="paragraph" w:styleId="124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241" w:customStyle="1">
    <w:name w:val="目录 111"/>
    <w:basedOn w:val="811"/>
    <w:next w:val="811"/>
    <w:uiPriority w:val="39"/>
    <w:unhideWhenUsed/>
    <w:qFormat/>
    <w:pPr>
      <w:jc w:val="left"/>
      <w:spacing w:after="100" w:line="259" w:lineRule="auto"/>
      <w:widowControl/>
    </w:pPr>
    <w:rPr>
      <w:rFonts w:ascii="Calibri" w:hAnsi="Calibri" w:eastAsia="宋体" w:cs="Times New Roman"/>
      <w:sz w:val="22"/>
    </w:rPr>
  </w:style>
  <w:style w:type="table" w:styleId="1242" w:customStyle="1">
    <w:name w:val="网格型5"/>
    <w:basedOn w:val="82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43" w:customStyle="1">
    <w:name w:val="a0"/>
    <w:basedOn w:val="811"/>
    <w:uiPriority w:val="0"/>
    <w:qFormat/>
    <w:pPr>
      <w:jc w:val="left"/>
      <w:spacing w:before="100" w:beforeAutospacing="1" w:after="100" w:afterAutospacing="1"/>
      <w:widowControl/>
    </w:pPr>
    <w:rPr>
      <w:rFonts w:ascii="宋体" w:hAnsi="宋体" w:cs="宋体"/>
    </w:rPr>
  </w:style>
  <w:style w:type="character" w:styleId="1244" w:customStyle="1">
    <w:name w:val="NormalCharacter"/>
    <w:uiPriority w:val="0"/>
    <w:qFormat/>
  </w:style>
  <w:style w:type="paragraph" w:styleId="1245" w:customStyle="1">
    <w:name w:val="_Style 1"/>
    <w:basedOn w:val="811"/>
    <w:uiPriority w:val="34"/>
    <w:qFormat/>
    <w:pPr>
      <w:ind w:firstLine="420"/>
    </w:pPr>
    <w:rPr>
      <w:rFonts w:ascii="Calibri" w:hAnsi="Calibri"/>
    </w:rPr>
  </w:style>
  <w:style w:type="paragraph" w:styleId="1246" w:customStyle="1">
    <w:name w:val="UserStyle_0"/>
    <w:basedOn w:val="811"/>
    <w:uiPriority w:val="0"/>
    <w:qFormat/>
    <w:pPr>
      <w:ind w:left="420" w:firstLine="420"/>
      <w:spacing w:after="120"/>
      <w:widowControl/>
    </w:pPr>
    <w:rPr>
      <w:rFonts w:ascii="Times New Roman" w:hAnsi="Times New Roman"/>
      <w:szCs w:val="20"/>
    </w:rPr>
  </w:style>
  <w:style w:type="paragraph" w:styleId="1247" w:customStyle="1">
    <w:name w:val="UserStyle_87"/>
    <w:basedOn w:val="811"/>
    <w:uiPriority w:val="0"/>
    <w:qFormat/>
    <w:pPr>
      <w:ind w:firstLine="420"/>
      <w:widowControl/>
    </w:pPr>
  </w:style>
  <w:style w:type="character" w:styleId="1248" w:customStyle="1">
    <w:name w:val="UserStyle_88"/>
    <w:uiPriority w:val="0"/>
    <w:qFormat/>
  </w:style>
  <w:style w:type="paragraph" w:styleId="1249" w:customStyle="1">
    <w:name w:val="BodyText1I2"/>
    <w:basedOn w:val="811"/>
    <w:uiPriority w:val="0"/>
    <w:qFormat/>
    <w:pPr>
      <w:ind w:left="420" w:firstLine="420"/>
      <w:spacing w:after="120"/>
    </w:pPr>
    <w:rPr>
      <w:rFonts w:ascii="Times New Roman" w:hAnsi="Times New Roman"/>
      <w:szCs w:val="20"/>
    </w:rPr>
  </w:style>
  <w:style w:type="paragraph" w:styleId="1250" w:customStyle="1">
    <w:name w:val="msolistparagraph"/>
    <w:basedOn w:val="811"/>
    <w:uiPriority w:val="0"/>
    <w:qFormat/>
    <w:pPr>
      <w:ind w:firstLine="420"/>
    </w:pPr>
    <w:rPr>
      <w:rFonts w:ascii="Calibri" w:hAnsi="Calibri" w:eastAsia="宋体" w:cs="Times New Roman"/>
      <w:szCs w:val="24"/>
    </w:rPr>
  </w:style>
  <w:style w:type="paragraph" w:styleId="1251" w:customStyle="1">
    <w:name w:val="_Style 3"/>
    <w:uiPriority w:val="1"/>
    <w:qFormat/>
    <w:pPr>
      <w:jc w:val="both"/>
      <w:widowControl w:val="off"/>
    </w:pPr>
    <w:rPr>
      <w:rFonts w:hint="default" w:ascii="Times New Roman" w:hAnsi="Times New Roman" w:eastAsia="Arial" w:cs="Times New Roman"/>
      <w:sz w:val="21"/>
      <w:szCs w:val="22"/>
      <w:lang w:val="en-US" w:eastAsia="zh-CN" w:bidi="ar-SA"/>
    </w:rPr>
  </w:style>
  <w:style w:type="paragraph" w:styleId="1252" w:customStyle="1">
    <w:name w:val="Body text|2"/>
    <w:basedOn w:val="811"/>
    <w:uiPriority w:val="0"/>
    <w:qFormat/>
    <w:pPr>
      <w:ind w:firstLine="540"/>
      <w:spacing w:line="487" w:lineRule="exact"/>
    </w:pPr>
    <w:rPr>
      <w:rFonts w:ascii="宋体" w:hAnsi="宋体" w:cs="宋体"/>
      <w:lang w:val="zh-TW" w:eastAsia="zh-TW" w:bidi="zh-TW"/>
    </w:rPr>
  </w:style>
  <w:style w:type="paragraph" w:styleId="1253" w:customStyle="1">
    <w:name w:val="BodyText1I"/>
    <w:basedOn w:val="811"/>
    <w:uiPriority w:val="0"/>
    <w:qFormat/>
    <w:pPr>
      <w:ind w:firstLine="420"/>
      <w:spacing w:after="120" w:line="440" w:lineRule="exact"/>
    </w:pPr>
    <w:rPr>
      <w:rFonts w:ascii="宋体"/>
      <w:sz w:val="24"/>
      <w:szCs w:val="28"/>
    </w:rPr>
  </w:style>
  <w:style w:type="paragraph" w:styleId="1254" w:customStyle="1">
    <w:name w:val="缺省文本"/>
    <w:basedOn w:val="811"/>
    <w:uiPriority w:val="0"/>
    <w:qFormat/>
    <w:pPr>
      <w:jc w:val="left"/>
    </w:pPr>
    <w:rPr>
      <w:rFonts w:ascii="Times New Roman" w:hAnsi="Times New Roman"/>
      <w:sz w:val="24"/>
    </w:rPr>
  </w:style>
  <w:style w:type="table" w:styleId="1255" w:customStyle="1">
    <w:name w:val="Table Normal"/>
    <w:uiPriority w:val="0"/>
    <w:semiHidden/>
    <w:unhideWhenUsed/>
    <w:qFormat/>
    <w:tblPr>
      <w:tblCellMar>
        <w:left w:w="0" w:type="dxa"/>
        <w:top w:w="0" w:type="dxa"/>
        <w:right w:w="0" w:type="dxa"/>
        <w:bottom w:w="0" w:type="dxa"/>
      </w:tblCellMar>
    </w:tblPr>
  </w:style>
  <w:style w:type="paragraph" w:styleId="1256" w:customStyle="1">
    <w:name w:val="内容块-28-a"/>
    <w:basedOn w:val="811"/>
    <w:next w:val="811"/>
    <w:uiPriority w:val="0"/>
    <w:qFormat/>
    <w:pPr>
      <w:ind w:left="357" w:right="357"/>
      <w:pBdr>
        <w:top w:val="single" w:color="8064A2" w:themeColor="accent4" w:sz="12" w:space="10"/>
        <w:left w:val="single" w:color="8064A2" w:themeColor="accent4" w:sz="12" w:space="16"/>
        <w:bottom w:val="single" w:color="8064A2" w:themeColor="accent4" w:sz="12" w:space="10"/>
        <w:right w:val="single" w:color="8064A2" w:themeColor="accent4" w:sz="12" w:space="16"/>
      </w:pBdr>
    </w:pPr>
    <w:rPr>
      <w:szCs w:val="21"/>
    </w:rPr>
  </w:style>
  <w:style w:type="paragraph" w:styleId="1257" w:customStyle="1">
    <w:name w:val="正文文本11"/>
    <w:basedOn w:val="811"/>
    <w:uiPriority w:val="0"/>
    <w:qFormat/>
    <w:rPr>
      <w:rFonts w:ascii="仿宋_GB2312" w:eastAsia="仿宋_GB2312"/>
      <w:sz w:val="28"/>
      <w:szCs w:val="20"/>
    </w:rPr>
  </w:style>
  <w:style w:type="paragraph" w:styleId="1258" w:customStyle="1">
    <w:name w:val="标题二、"/>
    <w:basedOn w:val="811"/>
    <w:uiPriority w:val="99"/>
    <w:qFormat/>
    <w:pPr>
      <w:ind w:firstLine="200"/>
      <w:spacing w:line="360" w:lineRule="auto"/>
      <w:outlineLvl w:val="2"/>
    </w:pPr>
    <w:rPr>
      <w:rFonts w:ascii="宋体" w:hAnsi="宋体"/>
      <w:b/>
      <w:szCs w:val="21"/>
    </w:rPr>
  </w:style>
  <w:style w:type="paragraph" w:styleId="1259" w:customStyle="1">
    <w:name w:val="正文文本111"/>
    <w:basedOn w:val="811"/>
    <w:next w:val="811"/>
    <w:uiPriority w:val="99"/>
    <w:qFormat/>
    <w:rPr>
      <w:rFonts w:ascii="华文中宋" w:hAnsi="Times New Roman" w:eastAsia="华文中宋" w:cs="Times New Roman"/>
      <w:bCs/>
      <w:sz w:val="28"/>
      <w:szCs w:val="20"/>
    </w:rPr>
  </w:style>
  <w:style w:type="character" w:styleId="1260" w:customStyle="1">
    <w:name w:val="font41"/>
    <w:basedOn w:val="821"/>
    <w:uiPriority w:val="0"/>
    <w:qFormat/>
    <w:rPr>
      <w:rFonts w:hint="default" w:ascii="Times New Roman" w:hAnsi="Times New Roman" w:cs="Times New Roman"/>
      <w:color w:val="000000"/>
      <w:sz w:val="22"/>
      <w:szCs w:val="22"/>
      <w:u w:val="none"/>
    </w:rPr>
  </w:style>
  <w:style w:type="numbering" w:styleId="7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5a94c9e2-b06f-4e8c-b0e6-d27e4371d25b</errorID>
      <errorWord>采   购   </errorWord>
      <group>L1_AI</group>
      <groupName>深度校对</groupName>
      <ability>L2_AI_Grammar</ability>
      <abilityName>语法纠错</abilityName>
      <candidateList>
        <item>采购</item>
      </candidateList>
      <explain/>
      <paraID>20CAB94C</paraID>
      <start>0</start>
      <end>8</end>
      <status>unmodified</status>
      <modifiedWord/>
      <trackRevisions>false</trackRevisions>
    </reviewItem>
    <reviewItem>
      <errorID>96691abd-4419-43a7-a8ae-c6820f32a731</errorID>
      <errorWord>（一）</errorWord>
      <group>L1_AI</group>
      <groupName>深度校对</groupName>
      <ability>L2_AI_Title</ability>
      <abilityName>标题检查</abilityName>
      <candidateList>
        <item>一、</item>
      </candidateList>
      <explain>标题顺序错误，请检查标题顺序是否合理。</explain>
      <paraID>431187EB</paraID>
      <start>0</start>
      <end>3</end>
      <status>unmodified</status>
      <modifiedWord/>
      <trackRevisions>false</trackRevisions>
    </reviewItem>
    <reviewItem>
      <errorID>a2dbb42d-944e-4dab-b1ce-b6b9951189d4</errorID>
      <errorWord>在</errorWord>
      <group>L1_AI</group>
      <groupName>深度校对</groupName>
      <ability>L2_AI_Word</ability>
      <abilityName>字词纠错</abilityName>
      <candidateList>
        <item> 在</item>
      </candidateList>
      <explain/>
      <paraID> 90D6DFB</paraID>
      <start>2</start>
      <end>3</end>
      <status>unmodified</status>
      <modifiedWord/>
      <trackRevisions>false</trackRevisions>
    </reviewItem>
    <reviewItem>
      <errorID>938ec70f-a5ef-465a-a0a4-cbe76b89dcc6</errorID>
      <errorWord>可以</errorWord>
      <group>L1_AI</group>
      <groupName>深度校对</groupName>
      <ability>L2_AI_Word</ability>
      <abilityName>字词纠错</abilityName>
      <candidateList>
        <item>，可</item>
      </candidateList>
      <explain/>
      <paraID> 90D6DFB</paraID>
      <start>52</start>
      <end>54</end>
      <status>unmodified</status>
      <modifiedWord/>
      <trackRevisions>false</trackRevisions>
    </reviewItem>
    <reviewItem>
      <errorID>c1305a1a-b928-4595-9a9e-23e9cf75333f</errorID>
      <errorWord>完成</errorWord>
      <group>L1_AI</group>
      <groupName>深度校对</groupName>
      <ability>L2_AI_Word</ability>
      <abilityName>字词纠错</abilityName>
      <candidateList>
        <item> 完成</item>
      </candidateList>
      <explain/>
      <paraID>31ABF0A8</paraID>
      <start>2</start>
      <end>4</end>
      <status>unmodified</status>
      <modifiedWord/>
      <trackRevisions>false</trackRevisions>
    </reviewItem>
    <reviewItem>
      <errorID>0fadd3a6-cb77-4399-b106-f4c524b3b5b5</errorID>
      <errorWord>方可</errorWord>
      <group>L1_AI</group>
      <groupName>深度校对</groupName>
      <ability>L2_AI_Punc</ability>
      <abilityName>标点纠错</abilityName>
      <candidateList>
        <item>，方可</item>
      </candidateList>
      <explain/>
      <paraID>31ABF0A8</paraID>
      <start>19</start>
      <end>21</end>
      <status>unmodified</status>
      <modifiedWord/>
      <trackRevisions>false</trackRevisions>
    </reviewItem>
    <reviewItem>
      <errorID>f7fcb565-afc2-4c2d-a5e2-ff3d8912dfbe</errorID>
      <errorWord>—</errorWord>
      <group>L1_AI</group>
      <groupName>深度校对</groupName>
      <ability>L2_AI_Punc</ability>
      <abilityName>标点纠错</abilityName>
      <candidateList>
        <item/>
      </candidateList>
      <explain/>
      <paraID>31ABF0A8</paraID>
      <start>61</start>
      <end>62</end>
      <status>unmodified</status>
      <modifiedWord/>
      <trackRevisions>false</trackRevisions>
    </reviewItem>
    <reviewItem>
      <errorID>3ada696e-9122-441f-b9e6-c3a3449430e9</errorID>
      <errorWord>（二）</errorWord>
      <group>L1_AI</group>
      <groupName>深度校对</groupName>
      <ability>L2_AI_Title</ability>
      <abilityName>标题检查</abilityName>
      <candidateList>
        <item>二、</item>
      </candidateList>
      <explain>标题顺序错误，请检查标题顺序是否合理。</explain>
      <paraID>3D4CA0C5</paraID>
      <start>0</start>
      <end>3</end>
      <status>unmodified</status>
      <modifiedWord/>
      <trackRevisions>false</trackRevisions>
    </reviewItem>
    <reviewItem>
      <errorID>06c91405-64c5-4320-a517-83603a2b4378</errorID>
      <errorWord>（三）</errorWord>
      <group>L1_AI</group>
      <groupName>深度校对</groupName>
      <ability>L2_AI_Title</ability>
      <abilityName>标题检查</abilityName>
      <candidateList>
        <item>三、</item>
      </candidateList>
      <explain>标题顺序错误，请检查标题顺序是否合理。</explain>
      <paraID>363E3A08</paraID>
      <start>0</start>
      <end>3</end>
      <status>unmodified</status>
      <modifiedWord/>
      <trackRevisions>false</trackRevisions>
    </reviewItem>
    <reviewItem>
      <errorID>777626c5-e6ee-43df-b327-6961f0954255</errorID>
      <errorWord>（五）</errorWord>
      <group>L1_AI</group>
      <groupName>深度校对</groupName>
      <ability>L2_AI_Title</ability>
      <abilityName>标题检查</abilityName>
      <candidateList>
        <item>五、</item>
      </candidateList>
      <explain>标题顺序错误，请检查标题顺序是否合理。</explain>
      <paraID>78DBC401</paraID>
      <start>0</start>
      <end>3</end>
      <status>unmodified</status>
      <modifiedWord/>
      <trackRevisions>false</trackRevisions>
    </reviewItem>
    <reviewItem>
      <errorID>e2186eba-7703-4208-98c8-bb1f4e2f51dc</errorID>
      <errorWord>理由而</errorWord>
      <group>L1_AI</group>
      <groupName>深度校对</groupName>
      <ability>L2_AI_Word</ability>
      <abilityName>字词纠错</abilityName>
      <candidateList>
        <item>理由</item>
      </candidateList>
      <explain/>
      <paraID>6FD2E38B</paraID>
      <start>62</start>
      <end>65</end>
      <status>unmodified</status>
      <modifiedWord/>
      <trackRevisions>false</trackRevisions>
    </reviewItem>
    <reviewItem>
      <errorID>2a7dd525-9e32-405e-a46e-8f50b29bb50d</errorID>
      <errorWord>做</errorWord>
      <group>L1_Word</group>
      <groupName>字词问题</groupName>
      <ability>L2_Typo</ability>
      <abilityName>字词错误</abilityName>
      <candidateList>
        <item>作</item>
      </candidateList>
      <explain>存在发音相同字词的误用。</explain>
      <paraID>50835605</paraID>
      <start>70</start>
      <end>71</end>
      <status>unmodified</status>
      <modifiedWord/>
      <trackRevisions>false</trackRevisions>
    </reviewItem>
    <reviewItem>
      <errorID>ef690d26-776b-49e8-8c1e-fba77550edc4</errorID>
      <errorWord>保持通讯畅通</errorWord>
      <group>L1_Word</group>
      <groupName>字词问题</groupName>
      <ability>L2_Typo</ability>
      <abilityName>字词错误</abilityName>
      <candidateList>
        <item>保持通信畅通</item>
      </candidateList>
      <explain/>
      <paraID>5B3FD1CD</paraID>
      <start>17</start>
      <end>23</end>
      <status>unmodified</status>
      <modifiedWord/>
      <trackRevisions>false</trackRevisions>
    </reviewItem>
    <reviewItem>
      <errorID>5693657d-4243-4739-8b1b-e1ae9dd02dcd</errorID>
      <errorWord>&lt;</errorWord>
      <group>L1_Format</group>
      <groupName>格式问题</groupName>
      <ability>L2_HalfPunc</ability>
      <abilityName>全半角检查</abilityName>
      <candidateList>
        <item>〈</item>
      </candidateList>
      <explain>文本全半角错误。</explain>
      <paraID> E1A7BB4</paraID>
      <start>97</start>
      <end>98</end>
      <status>unmodified</status>
      <modifiedWord/>
      <trackRevisions>false</trackRevisions>
    </reviewItem>
    <reviewItem>
      <errorID>e1afe71e-705d-45dc-8a97-b0b0f433c0e8</errorID>
      <errorWord>&lt;</errorWord>
      <group>L1_Format</group>
      <groupName>格式问题</groupName>
      <ability>L2_HalfPunc</ability>
      <abilityName>全半角检查</abilityName>
      <candidateList>
        <item>〈</item>
      </candidateList>
      <explain>文本全半角错误。</explain>
      <paraID>6A4CD1E6</paraID>
      <start>49</start>
      <end>50</end>
      <status>unmodified</status>
      <modifiedWord/>
      <trackRevisions>false</trackRevisions>
    </reviewItem>
    <reviewItem>
      <errorID>6dfc37b2-d404-45db-9a24-f3d876435c29</errorID>
      <errorWord>&lt;</errorWord>
      <group>L1_Format</group>
      <groupName>格式问题</groupName>
      <ability>L2_HalfPunc</ability>
      <abilityName>全半角检查</abilityName>
      <candidateList>
        <item>〈</item>
      </candidateList>
      <explain>文本全半角错误。</explain>
      <paraID>6F7241FC</paraID>
      <start>34</start>
      <end>35</end>
      <status>unmodified</status>
      <modifiedWord/>
      <trackRevisions>false</trackRevisions>
    </reviewItem>
    <reviewItem>
      <errorID>5faaf24a-acd4-4f77-9ebc-495938eef136</errorID>
      <errorWord>属</errorWord>
      <group>L1_Word</group>
      <groupName>字词问题</groupName>
      <ability>L2_Typo</ability>
      <abilityName>字词错误</abilityName>
      <candidateList>
        <item>属于</item>
      </candidateList>
      <explain/>
      <paraID> 43E404C</paraID>
      <start>22</start>
      <end>23</end>
      <status>unmodified</status>
      <modifiedWord/>
      <trackRevisions>false</trackRevisions>
    </reviewItem>
    <reviewItem>
      <errorID>8d1bd64a-da47-43d0-a4f3-79a65baa0b87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4225D999</paraID>
      <start>0</start>
      <end>2</end>
      <status>unmodified</status>
      <modifiedWord/>
      <trackRevisions>false</trackRevisions>
    </reviewItem>
    <reviewItem>
      <errorID>5e2ecc6b-70a6-4ab8-ae5a-ed4bd588b707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1E0B4AC</paraID>
      <start>0</start>
      <end>2</end>
      <status>unmodified</status>
      <modifiedWord/>
      <trackRevisions>false</trackRevisions>
    </reviewItem>
    <reviewItem>
      <errorID>093af65a-55eb-4cab-8eef-c121fe9c25de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7B580A42</paraID>
      <start>0</start>
      <end>2</end>
      <status>unmodified</status>
      <modifiedWord/>
      <trackRevisions>false</trackRevisions>
    </reviewItem>
    <reviewItem>
      <errorID>e7505cb3-4da8-4509-a779-9d41691c2560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261617F0</paraID>
      <start>0</start>
      <end>2</end>
      <status>unmodified</status>
      <modifiedWord/>
      <trackRevisions>false</trackRevisions>
    </reviewItem>
    <reviewItem>
      <errorID>24c3f4b9-42d3-4a0e-88f2-a7f98e25b07f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208AB18B</paraID>
      <start>0</start>
      <end>2</end>
      <status>unmodified</status>
      <modifiedWord/>
      <trackRevisions>false</trackRevisions>
    </reviewItem>
    <reviewItem>
      <errorID>731dd484-91dd-4571-9eb6-70895491d28f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76418F31</paraID>
      <start>0</start>
      <end>2</end>
      <status>unmodified</status>
      <modifiedWord/>
      <trackRevisions>false</trackRevisions>
    </reviewItem>
    <reviewItem>
      <errorID>1731b9f4-013a-4467-a0fb-49d2d13c5708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1536F841</paraID>
      <start>0</start>
      <end>2</end>
      <status>unmodified</status>
      <modifiedWord/>
      <trackRevisions>false</trackRevisions>
    </reviewItem>
    <reviewItem>
      <errorID>d9e4aa4b-3f88-4a20-ac88-c7e90bfcd511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757263CD</paraID>
      <start>0</start>
      <end>2</end>
      <status>unmodified</status>
      <modifiedWord/>
      <trackRevisions>false</trackRevisions>
    </reviewItem>
    <reviewItem>
      <errorID>ddc9daf5-dac4-4b12-b326-27309500c4c5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25B1E525</paraID>
      <start>0</start>
      <end>2</end>
      <status>unmodified</status>
      <modifiedWord/>
      <trackRevisions>false</trackRevisions>
    </reviewItem>
    <reviewItem>
      <errorID>8eb04c63-6a7f-4826-a9f5-a81dffdf9c2f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7934F471</paraID>
      <start>0</start>
      <end>2</end>
      <status>unmodified</status>
      <modifiedWord/>
      <trackRevisions>false</trackRevisions>
    </reviewItem>
    <reviewItem>
      <errorID>d937627a-122a-45c6-8a27-0ce32481245c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48F3DAE6</paraID>
      <start>0</start>
      <end>2</end>
      <status>unmodified</status>
      <modifiedWord/>
      <trackRevisions>false</trackRevisions>
    </reviewItem>
    <reviewItem>
      <errorID>3dcfcc4b-1ba6-49e4-83c8-8d5fa74164a0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44084C8F</paraID>
      <start>0</start>
      <end>2</end>
      <status>unmodified</status>
      <modifiedWord/>
      <trackRevisions>false</trackRevisions>
    </reviewItem>
    <reviewItem>
      <errorID>8c764075-b183-44e3-a06a-ef47bf6ba259</errorID>
      <errorWord>方</errorWord>
      <group>L1_Word</group>
      <groupName>字词问题</groupName>
      <ability>L2_Typo</ability>
      <abilityName>字词错误</abilityName>
      <candidateList>
        <item>方追</item>
      </candidateList>
      <explain/>
      <paraID>1B87C185</paraID>
      <start>41</start>
      <end>42</end>
      <status>unmodified</status>
      <modifiedWord/>
      <trackRevisions>false</trackRevisions>
    </reviewItem>
    <reviewItem>
      <errorID>428d4a59-22e5-4459-bb01-cc7f6cebd585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406D3A67</paraID>
      <start>0</start>
      <end>2</end>
      <status>unmodified</status>
      <modifiedWord/>
      <trackRevisions>false</trackRevisions>
    </reviewItem>
    <reviewItem>
      <errorID>b0d62244-0acc-4c0b-aaa8-0f6ec234948a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1AACA14A</paraID>
      <start>0</start>
      <end>3</end>
      <status>unmodified</status>
      <modifiedWord/>
      <trackRevisions>false</trackRevisions>
    </reviewItem>
    <reviewItem>
      <errorID>a2cc59aa-b307-4c36-a923-3f2d1a72254d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42C664E5</paraID>
      <start>0</start>
      <end>3</end>
      <status>unmodified</status>
      <modifiedWord/>
      <trackRevisions>false</trackRevisions>
    </reviewItem>
    <reviewItem>
      <errorID>f08801f2-ffae-435c-b29a-e689bfb2b212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2C3F81C7</paraID>
      <start>0</start>
      <end>3</end>
      <status>unmodified</status>
      <modifiedWord/>
      <trackRevisions>false</trackRevisions>
    </reviewItem>
    <reviewItem>
      <errorID>52c15e9e-33fb-47cf-9cf0-7fff7e3155fe</errorID>
      <errorWord>应</errorWord>
      <group>L1_Word</group>
      <groupName>字词问题</groupName>
      <ability>L2_Typo</ability>
      <abilityName>字词错误</abilityName>
      <candidateList>
        <item>应当</item>
      </candidateList>
      <explain/>
      <paraID>337AEDF6</paraID>
      <start>71</start>
      <end>72</end>
      <status>unmodified</status>
      <modifiedWord/>
      <trackRevisions>false</trackRevisions>
    </reviewItem>
    <reviewItem>
      <errorID>05a2b48b-32b8-4ed3-b507-5c45eef22abc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4252FAC2</paraID>
      <start>0</start>
      <end>2</end>
      <status>unmodified</status>
      <modifiedWord/>
      <trackRevisions>false</trackRevisions>
    </reviewItem>
    <reviewItem>
      <errorID>9227c5fb-a508-443a-bde6-bc86880b12d2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622E5049</paraID>
      <start>0</start>
      <end>2</end>
      <status>unmodified</status>
      <modifiedWord/>
      <trackRevisions>false</trackRevisions>
    </reviewItem>
    <reviewItem>
      <errorID>c885df4e-d64e-463b-a2b5-b1e8c0619e81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2D907DD9</paraID>
      <start>0</start>
      <end>2</end>
      <status>unmodified</status>
      <modifiedWord/>
      <trackRevisions>false</trackRevisions>
    </reviewItem>
    <reviewItem>
      <errorID>4e207c75-4a37-4aaa-9de3-903585aa1a12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33DDCBF4</paraID>
      <start>0</start>
      <end>2</end>
      <status>unmodified</status>
      <modifiedWord/>
      <trackRevisions>false</trackRevisions>
    </reviewItem>
    <reviewItem>
      <errorID>0d268be3-fbff-4929-92d3-e504f6a63f3e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8AE61D7</paraID>
      <start>0</start>
      <end>2</end>
      <status>unmodified</status>
      <modifiedWord/>
      <trackRevisions>false</trackRevisions>
    </reviewItem>
    <reviewItem>
      <errorID>879bf3cc-c03a-42e8-b1f1-0912e3a3707f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1B4CA434</paraID>
      <start>0</start>
      <end>2</end>
      <status>unmodified</status>
      <modifiedWord/>
      <trackRevisions>false</trackRevisions>
    </reviewItem>
    <reviewItem>
      <errorID>58c8f903-2466-4a42-a753-f2f1a8ac205a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2E43E42E</paraID>
      <start>0</start>
      <end>2</end>
      <status>unmodified</status>
      <modifiedWord/>
      <trackRevisions>false</trackRevisions>
    </reviewItem>
    <reviewItem>
      <errorID>eb80f35d-35c8-4e70-976b-04cd30b5b921</errorID>
      <errorWord>（</errorWord>
      <group>L1_Punc</group>
      <groupName>标点问题</groupName>
      <ability>L2_Punc</ability>
      <abilityName>标点符号检查</abilityName>
      <candidateList/>
      <explain>同一形式括号套用。</explain>
      <paraID> 7DE5537</paraID>
      <start>120</start>
      <end>121</end>
      <status>unmodified</status>
      <modifiedWord/>
      <trackRevisions>false</trackRevisions>
    </reviewItem>
    <reviewItem>
      <errorID>e805b53c-0d46-4f60-89fe-70b91ceeef71</errorID>
      <errorWord>）</errorWord>
      <group>L1_Punc</group>
      <groupName>标点问题</groupName>
      <ability>L2_Punc</ability>
      <abilityName>标点符号检查</abilityName>
      <candidateList/>
      <explain>同一形式括号套用。</explain>
      <paraID> 7DE5537</paraID>
      <start>152</start>
      <end>153</end>
      <status>unmodified</status>
      <modifiedWord/>
      <trackRevisions>false</trackRevisions>
    </reviewItem>
    <reviewItem>
      <errorID>f0f2156c-6963-4b06-ac1c-3c3fa1ca28f0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496BB994</paraID>
      <start>0</start>
      <end>2</end>
      <status>unmodified</status>
      <modifiedWord/>
      <trackRevisions>false</trackRevisions>
    </reviewItem>
    <reviewItem>
      <errorID>c3e8c650-55f8-4485-b969-778645668172</errorID>
      <errorWord>属</errorWord>
      <group>L1_Word</group>
      <groupName>字词问题</groupName>
      <ability>L2_Typo</ability>
      <abilityName>字词错误</abilityName>
      <candidateList>
        <item>属于</item>
      </candidateList>
      <explain/>
      <paraID>25650968</paraID>
      <start>95</start>
      <end>96</end>
      <status>unmodified</status>
      <modifiedWord/>
      <trackRevisions>false</trackRevisions>
    </reviewItem>
    <reviewItem>
      <errorID>5ed270da-8aa2-45f9-9e47-70345efae327</errorID>
      <errorWord>如是</errorWord>
      <group>L1_Word</group>
      <groupName>字词问题</groupName>
      <ability>L2_Typo</ability>
      <abilityName>字词错误</abilityName>
      <candidateList>
        <item>如</item>
      </candidateList>
      <explain/>
      <paraID>25D0ECE4</paraID>
      <start>39</start>
      <end>41</end>
      <status>unmodified</status>
      <modifiedWord/>
      <trackRevisions>false</trackRevisions>
    </reviewItem>
    <reviewItem>
      <errorID>0bbd23b0-c835-468a-b9f0-da4a544baa74</errorID>
      <errorWord>政府采购法实施条例释义</errorWord>
      <group>L1_Other</group>
      <groupName>其他问题</groupName>
      <ability>L2_UserTypo</ability>
      <abilityName>自定义错误</abilityName>
      <candidateList>
        <item>中华人民共和国</item>
      </candidateList>
      <explain>来自自定义错词库。</explain>
      <paraID>7A9EB20D</paraID>
      <start>10</start>
      <end>21</end>
      <status>unmodified</status>
      <modifiedWord/>
      <trackRevisions>false</trackRevisions>
    </reviewItem>
    <reviewItem>
      <errorID>458ec4f5-e65f-4036-bc88-8aa2cb3dbf26</errorID>
      <errorWord>《药品管理法》</errorWord>
      <group>L1_Word</group>
      <groupName>字词问题</groupName>
      <ability>L2_Typo</ability>
      <abilityName>字词错误</abilityName>
      <candidateList>
        <item>《中华人民共和国药品管理法》</item>
      </candidateList>
      <explain/>
      <paraID>23996E43</paraID>
      <start>14</start>
      <end>21</end>
      <status>unmodified</status>
      <modifiedWord/>
      <trackRevisions>false</trackRevisions>
    </reviewItem>
    <reviewItem>
      <errorID>33592908-68f0-4271-956d-b1e489602c1a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23996E43</paraID>
      <start>60</start>
      <end>63</end>
      <status>unmodified</status>
      <modifiedWord/>
      <trackRevisions>false</trackRevisions>
    </reviewItem>
    <reviewItem>
      <errorID>cbe6628f-da34-4b8b-8fce-9bfc2625a22c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4E7B6D69</paraID>
      <start>26</start>
      <end>27</end>
      <status>unmodified</status>
      <modifiedWord/>
      <trackRevisions>false</trackRevisions>
    </reviewItem>
    <reviewItem>
      <errorID>b7e0a22d-d0fd-47fd-a41a-b7eb8883841d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4E7B6D69</paraID>
      <start>36</start>
      <end>37</end>
      <status>unmodified</status>
      <modifiedWord/>
      <trackRevisions>false</trackRevisions>
    </reviewItem>
    <reviewItem>
      <errorID>beddb99f-c14b-4ff3-b6df-9500f7a7e166</errorID>
      <errorWord>二次</errorWord>
      <group>L1_Word</group>
      <groupName>字词问题</groupName>
      <ability>L2_Typo</ability>
      <abilityName>字词错误</abilityName>
      <candidateList>
        <item>两次</item>
      </candidateList>
      <explain/>
      <paraID>4E7B6D69</paraID>
      <start>139</start>
      <end>141</end>
      <status>unmodified</status>
      <modifiedWord/>
      <trackRevisions>false</trackRevisions>
    </reviewItem>
    <reviewItem>
      <errorID>0ec01a00-b467-4f6f-bbc7-db7c4e3e1ca0</errorID>
      <errorWord>不须</errorWord>
      <group>L1_Word</group>
      <groupName>字词问题</groupName>
      <ability>L2_Typo</ability>
      <abilityName>字词错误</abilityName>
      <candidateList>
        <item>无需</item>
      </candidateList>
      <explain>同“无须”。</explain>
      <paraID>2139ABE2</paraID>
      <start>43</start>
      <end>45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BF945C5-D055-4F72-81C8-1D37775DFA2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黄炜</dc:creator>
  <cp:lastModifiedBy>张玲玲</cp:lastModifiedBy>
  <cp:revision>10</cp:revision>
  <dcterms:created xsi:type="dcterms:W3CDTF">2026-03-06T01:49:00Z</dcterms:created>
  <dcterms:modified xsi:type="dcterms:W3CDTF">2026-05-19T05:13:11Z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11FBF23777A8408F9D83722FEB9227DD_13</vt:lpwstr>
  </property>
  <property fmtid="{D5CDD505-2E9C-101B-9397-08002B2CF9AE}" pid="4" name="KSOTemplateDocerSaveRecord">
    <vt:lpwstr>eyJoZGlkIjoiODljYjU0YjVjYzA0NmY4MjFlMDMxMGMyZjIwNzRmN2MiLCJ1c2VySWQiOiIyODIzODM1NDEifQ==</vt:lpwstr>
  </property>
</Properties>
</file>